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F353" w14:textId="77777777" w:rsidR="0020439D" w:rsidRPr="0005632E" w:rsidRDefault="0020439D" w:rsidP="0020439D">
      <w:pPr>
        <w:overflowPunct/>
        <w:spacing w:after="0" w:line="240" w:lineRule="auto"/>
        <w:rPr>
          <w:rFonts w:ascii="Aptos" w:hAnsi="Aptos" w:cs="Arial"/>
          <w:color w:val="auto"/>
          <w:kern w:val="0"/>
          <w:sz w:val="24"/>
          <w:szCs w:val="24"/>
        </w:rPr>
        <w:sectPr w:rsidR="0020439D" w:rsidRPr="0005632E">
          <w:headerReference w:type="default" r:id="rId6"/>
          <w:type w:val="continuous"/>
          <w:pgSz w:w="12240" w:h="15840"/>
          <w:pgMar w:top="1417" w:right="1417" w:bottom="1417" w:left="1417" w:header="708" w:footer="708" w:gutter="0"/>
          <w:cols w:space="708"/>
          <w:noEndnote/>
        </w:sectPr>
      </w:pPr>
    </w:p>
    <w:p w14:paraId="4DA03024" w14:textId="77777777" w:rsidR="0005632E" w:rsidRDefault="0005632E" w:rsidP="00EB7BAA">
      <w:pPr>
        <w:rPr>
          <w:rFonts w:ascii="Aptos" w:hAnsi="Aptos" w:cs="Arial"/>
          <w:b/>
          <w:bCs/>
          <w:sz w:val="24"/>
          <w:szCs w:val="24"/>
        </w:rPr>
      </w:pPr>
    </w:p>
    <w:p w14:paraId="43DBA2E3" w14:textId="244D897C" w:rsidR="0094182D" w:rsidRPr="0005632E" w:rsidRDefault="0020439D" w:rsidP="00EB7BAA">
      <w:pPr>
        <w:rPr>
          <w:rFonts w:ascii="Aptos" w:hAnsi="Aptos" w:cs="Arial"/>
          <w:color w:val="auto"/>
          <w:kern w:val="0"/>
          <w:sz w:val="24"/>
          <w:szCs w:val="24"/>
        </w:rPr>
      </w:pPr>
      <w:r w:rsidRPr="0005632E">
        <w:rPr>
          <w:rFonts w:ascii="Aptos" w:hAnsi="Aptos" w:cs="Arial"/>
          <w:b/>
          <w:bCs/>
          <w:sz w:val="24"/>
          <w:szCs w:val="24"/>
        </w:rPr>
        <w:t>GEWASBESCHERMINGSMONITOR 202</w:t>
      </w:r>
      <w:r w:rsidR="00D26725" w:rsidRPr="0005632E">
        <w:rPr>
          <w:rFonts w:ascii="Aptos" w:hAnsi="Aptos" w:cs="Arial"/>
          <w:b/>
          <w:bCs/>
          <w:sz w:val="24"/>
          <w:szCs w:val="24"/>
        </w:rPr>
        <w:t>6</w:t>
      </w:r>
    </w:p>
    <w:p w14:paraId="5C04BAA0" w14:textId="366A9594" w:rsidR="0094182D" w:rsidRPr="0005632E" w:rsidRDefault="0094182D" w:rsidP="00446780">
      <w:pPr>
        <w:pStyle w:val="BasicParagraph"/>
        <w:tabs>
          <w:tab w:val="left" w:pos="0"/>
        </w:tabs>
        <w:spacing w:line="360" w:lineRule="auto"/>
        <w:rPr>
          <w:rFonts w:ascii="Aptos" w:hAnsi="Aptos" w:cs="Arial"/>
          <w:b/>
          <w:bCs/>
          <w:color w:val="auto"/>
          <w:sz w:val="20"/>
          <w:szCs w:val="20"/>
        </w:rPr>
      </w:pPr>
      <w:r w:rsidRPr="0005632E">
        <w:rPr>
          <w:rFonts w:ascii="Aptos" w:hAnsi="Aptos" w:cs="Arial"/>
          <w:b/>
          <w:bCs/>
          <w:color w:val="auto"/>
          <w:sz w:val="20"/>
          <w:szCs w:val="20"/>
        </w:rPr>
        <w:t xml:space="preserve">Naam bedrijf: </w:t>
      </w:r>
      <w:r w:rsidRPr="0005632E">
        <w:rPr>
          <w:rFonts w:ascii="Aptos" w:hAnsi="Aptos" w:cs="Arial"/>
          <w:b/>
          <w:bCs/>
          <w:color w:val="auto"/>
          <w:sz w:val="20"/>
          <w:szCs w:val="20"/>
        </w:rPr>
        <w:br/>
        <w:t xml:space="preserve">Naam teler: </w:t>
      </w:r>
      <w:r w:rsidRPr="0005632E">
        <w:rPr>
          <w:rFonts w:ascii="Aptos" w:hAnsi="Aptos" w:cs="Arial"/>
          <w:b/>
          <w:bCs/>
          <w:color w:val="auto"/>
          <w:sz w:val="20"/>
          <w:szCs w:val="20"/>
        </w:rPr>
        <w:br/>
        <w:t xml:space="preserve">Adres: </w:t>
      </w:r>
      <w:r w:rsidRPr="0005632E">
        <w:rPr>
          <w:rFonts w:ascii="Aptos" w:hAnsi="Aptos" w:cs="Arial"/>
          <w:b/>
          <w:bCs/>
          <w:color w:val="auto"/>
          <w:sz w:val="20"/>
          <w:szCs w:val="20"/>
        </w:rPr>
        <w:br/>
        <w:t xml:space="preserve">Woonplaats: </w:t>
      </w:r>
    </w:p>
    <w:p w14:paraId="7AACF9AF" w14:textId="4CF0039C" w:rsidR="00446780" w:rsidRDefault="00446780" w:rsidP="006267E5">
      <w:pPr>
        <w:pStyle w:val="Geenafstand"/>
        <w:tabs>
          <w:tab w:val="left" w:pos="851"/>
        </w:tabs>
        <w:ind w:left="960" w:hanging="960"/>
        <w:rPr>
          <w:rFonts w:ascii="Aptos" w:hAnsi="Aptos" w:cs="Arial"/>
          <w:i/>
          <w:iCs/>
          <w:sz w:val="17"/>
          <w:szCs w:val="17"/>
        </w:rPr>
      </w:pPr>
      <w:r w:rsidRPr="0005632E">
        <w:rPr>
          <w:rFonts w:ascii="Aptos" w:hAnsi="Aptos" w:cs="Arial"/>
          <w:b/>
          <w:bCs/>
          <w:i/>
          <w:iCs/>
          <w:sz w:val="17"/>
          <w:szCs w:val="17"/>
        </w:rPr>
        <w:t>Instructie:</w:t>
      </w:r>
      <w:r w:rsidR="006267E5">
        <w:rPr>
          <w:rFonts w:ascii="Aptos" w:hAnsi="Aptos" w:cs="Arial"/>
          <w:b/>
          <w:bCs/>
          <w:i/>
          <w:iCs/>
          <w:sz w:val="17"/>
          <w:szCs w:val="17"/>
        </w:rPr>
        <w:tab/>
      </w:r>
      <w:r w:rsidR="00BC2AB9" w:rsidRPr="0005632E">
        <w:rPr>
          <w:rFonts w:ascii="Aptos" w:hAnsi="Aptos" w:cs="Arial"/>
          <w:b/>
          <w:bCs/>
          <w:i/>
          <w:iCs/>
          <w:sz w:val="17"/>
          <w:szCs w:val="17"/>
        </w:rPr>
        <w:t xml:space="preserve"> </w:t>
      </w:r>
      <w:r w:rsidRPr="0005632E">
        <w:rPr>
          <w:rFonts w:ascii="Aptos" w:hAnsi="Aptos" w:cs="Arial"/>
          <w:i/>
          <w:iCs/>
          <w:sz w:val="17"/>
          <w:szCs w:val="17"/>
        </w:rPr>
        <w:t>Geef per aspect aan welke maatregelen zijn genomen in het afgelopen teeltseizoen om het gebruik van chemische gewasbescherming zoveel mogelijk te beperken. De gewasbeschermingsmonitor dient verplicht 2 maanden na afloop van de teelt ingevuld te zijn. Telers zijn ook verplicht om een middelenregistratie bij te houden.</w:t>
      </w:r>
    </w:p>
    <w:p w14:paraId="22090307" w14:textId="77777777" w:rsidR="005D154A" w:rsidRPr="0005632E" w:rsidRDefault="005D154A" w:rsidP="00446780">
      <w:pPr>
        <w:pStyle w:val="Geenafstand"/>
        <w:rPr>
          <w:rFonts w:ascii="Aptos" w:hAnsi="Aptos" w:cs="Arial"/>
          <w:i/>
          <w:iCs/>
          <w:sz w:val="17"/>
          <w:szCs w:val="17"/>
        </w:rPr>
      </w:pPr>
    </w:p>
    <w:p w14:paraId="35803550" w14:textId="77777777" w:rsidR="00FA5836" w:rsidRPr="0005632E" w:rsidRDefault="00FA5836" w:rsidP="00446780">
      <w:pPr>
        <w:pStyle w:val="Geenafstand"/>
        <w:rPr>
          <w:rFonts w:ascii="Aptos" w:hAnsi="Aptos" w:cs="Arial"/>
          <w:i/>
          <w:iCs/>
          <w:kern w:val="20"/>
          <w:sz w:val="17"/>
          <w:szCs w:val="17"/>
        </w:rPr>
      </w:pPr>
    </w:p>
    <w:tbl>
      <w:tblPr>
        <w:tblStyle w:val="Tabelraster"/>
        <w:tblW w:w="10066" w:type="dxa"/>
        <w:tblLayout w:type="fixed"/>
        <w:tblLook w:val="0000" w:firstRow="0" w:lastRow="0" w:firstColumn="0" w:lastColumn="0" w:noHBand="0" w:noVBand="0"/>
      </w:tblPr>
      <w:tblGrid>
        <w:gridCol w:w="4783"/>
        <w:gridCol w:w="5283"/>
      </w:tblGrid>
      <w:tr w:rsidR="0005632E" w:rsidRPr="0005632E" w14:paraId="145148D0" w14:textId="77777777" w:rsidTr="0005632E">
        <w:trPr>
          <w:trHeight w:val="483"/>
        </w:trPr>
        <w:tc>
          <w:tcPr>
            <w:tcW w:w="4783" w:type="dxa"/>
            <w:vAlign w:val="center"/>
          </w:tcPr>
          <w:p w14:paraId="3C5816B1" w14:textId="2237B494" w:rsidR="0094182D" w:rsidRPr="0005632E" w:rsidRDefault="0005632E" w:rsidP="005D154A">
            <w:pPr>
              <w:pStyle w:val="Geenafstand"/>
              <w:ind w:left="163"/>
              <w:rPr>
                <w:rFonts w:ascii="Aptos" w:hAnsi="Aptos"/>
                <w:b/>
                <w:bCs/>
                <w:kern w:val="0"/>
              </w:rPr>
            </w:pPr>
            <w:r w:rsidRPr="0005632E">
              <w:rPr>
                <w:rFonts w:ascii="Aptos" w:hAnsi="Aptos"/>
                <w:b/>
                <w:bCs/>
              </w:rPr>
              <w:t>TEELT</w:t>
            </w:r>
          </w:p>
        </w:tc>
        <w:tc>
          <w:tcPr>
            <w:tcW w:w="5283" w:type="dxa"/>
            <w:vAlign w:val="center"/>
          </w:tcPr>
          <w:p w14:paraId="240FFC5D" w14:textId="4190C04E" w:rsidR="0094182D" w:rsidRPr="0005632E" w:rsidRDefault="0005632E" w:rsidP="005D154A">
            <w:pPr>
              <w:pStyle w:val="Geenafstand"/>
              <w:ind w:left="71"/>
              <w:rPr>
                <w:rFonts w:ascii="Aptos" w:hAnsi="Aptos"/>
                <w:b/>
                <w:bCs/>
                <w:kern w:val="0"/>
              </w:rPr>
            </w:pPr>
            <w:r w:rsidRPr="0005632E">
              <w:rPr>
                <w:rFonts w:ascii="Aptos" w:hAnsi="Aptos"/>
                <w:b/>
                <w:bCs/>
              </w:rPr>
              <w:t>DATUM</w:t>
            </w:r>
          </w:p>
        </w:tc>
      </w:tr>
      <w:tr w:rsidR="0094182D" w:rsidRPr="0005632E" w14:paraId="029A0A76" w14:textId="77777777" w:rsidTr="0005632E">
        <w:trPr>
          <w:trHeight w:val="502"/>
        </w:trPr>
        <w:tc>
          <w:tcPr>
            <w:tcW w:w="4783" w:type="dxa"/>
          </w:tcPr>
          <w:p w14:paraId="0D6322EA" w14:textId="77777777" w:rsidR="0094182D" w:rsidRPr="0005632E" w:rsidRDefault="0094182D">
            <w:pPr>
              <w:pStyle w:val="BasicParagraph"/>
              <w:widowControl/>
              <w:tabs>
                <w:tab w:val="left" w:pos="142"/>
                <w:tab w:val="left" w:pos="284"/>
              </w:tabs>
              <w:ind w:left="142" w:right="178"/>
              <w:rPr>
                <w:rFonts w:ascii="Aptos" w:hAnsi="Aptos" w:cs="Arial"/>
                <w:b/>
                <w:bCs/>
                <w:sz w:val="17"/>
                <w:szCs w:val="17"/>
              </w:rPr>
            </w:pPr>
          </w:p>
          <w:p w14:paraId="258F550E" w14:textId="69513A91" w:rsidR="0094182D" w:rsidRPr="0005632E" w:rsidRDefault="0094182D" w:rsidP="00446780">
            <w:pPr>
              <w:pStyle w:val="BasicParagraph"/>
              <w:widowControl/>
              <w:tabs>
                <w:tab w:val="left" w:pos="142"/>
                <w:tab w:val="left" w:pos="284"/>
              </w:tabs>
              <w:ind w:left="142" w:right="178"/>
              <w:rPr>
                <w:rFonts w:ascii="Aptos" w:hAnsi="Aptos" w:cs="Arial"/>
                <w:color w:val="auto"/>
                <w:kern w:val="0"/>
                <w:sz w:val="17"/>
                <w:szCs w:val="17"/>
              </w:rPr>
            </w:pPr>
            <w:r w:rsidRPr="0005632E">
              <w:rPr>
                <w:rFonts w:ascii="Aptos" w:hAnsi="Aptos" w:cs="Arial"/>
                <w:b/>
                <w:bCs/>
                <w:sz w:val="17"/>
                <w:szCs w:val="17"/>
              </w:rPr>
              <w:t>Aspect</w:t>
            </w:r>
          </w:p>
        </w:tc>
        <w:tc>
          <w:tcPr>
            <w:tcW w:w="5283" w:type="dxa"/>
          </w:tcPr>
          <w:p w14:paraId="06BEBA3A" w14:textId="77777777" w:rsidR="0094182D" w:rsidRPr="0005632E" w:rsidRDefault="0094182D">
            <w:pPr>
              <w:pStyle w:val="BasicParagraph"/>
              <w:widowControl/>
              <w:tabs>
                <w:tab w:val="left" w:pos="142"/>
              </w:tabs>
              <w:ind w:left="142" w:right="178"/>
              <w:jc w:val="both"/>
              <w:rPr>
                <w:rFonts w:ascii="Aptos" w:hAnsi="Aptos" w:cs="Arial"/>
                <w:b/>
                <w:bCs/>
                <w:sz w:val="17"/>
                <w:szCs w:val="17"/>
              </w:rPr>
            </w:pPr>
          </w:p>
          <w:p w14:paraId="5DFB0920" w14:textId="663965B4" w:rsidR="0094182D" w:rsidRPr="0005632E" w:rsidRDefault="00874CE7">
            <w:pPr>
              <w:pStyle w:val="BasicParagraph"/>
              <w:widowControl/>
              <w:tabs>
                <w:tab w:val="left" w:pos="142"/>
              </w:tabs>
              <w:ind w:left="142" w:right="178"/>
              <w:jc w:val="both"/>
              <w:rPr>
                <w:rFonts w:ascii="Aptos" w:hAnsi="Aptos" w:cs="Arial"/>
                <w:color w:val="auto"/>
                <w:kern w:val="0"/>
                <w:sz w:val="17"/>
                <w:szCs w:val="17"/>
              </w:rPr>
            </w:pPr>
            <w:r w:rsidRPr="0005632E">
              <w:rPr>
                <w:rFonts w:ascii="Aptos" w:hAnsi="Aptos" w:cs="Arial"/>
                <w:b/>
                <w:bCs/>
                <w:sz w:val="17"/>
                <w:szCs w:val="17"/>
              </w:rPr>
              <w:t>Actiepunten komend teeltseizoen</w:t>
            </w:r>
          </w:p>
        </w:tc>
      </w:tr>
      <w:tr w:rsidR="00C9604B" w:rsidRPr="0005632E" w14:paraId="347C5FFC" w14:textId="77777777" w:rsidTr="0005632E">
        <w:trPr>
          <w:trHeight w:val="1474"/>
        </w:trPr>
        <w:tc>
          <w:tcPr>
            <w:tcW w:w="4783" w:type="dxa"/>
          </w:tcPr>
          <w:p w14:paraId="556BF514" w14:textId="77777777" w:rsidR="00C9604B" w:rsidRDefault="00C9604B" w:rsidP="00C9604B">
            <w:pPr>
              <w:pStyle w:val="BasicParagraph"/>
              <w:widowControl/>
              <w:tabs>
                <w:tab w:val="left" w:pos="142"/>
              </w:tabs>
              <w:ind w:left="142" w:right="178"/>
              <w:rPr>
                <w:rFonts w:ascii="Aptos" w:hAnsi="Aptos" w:cs="Arial"/>
                <w:b/>
                <w:bCs/>
                <w:sz w:val="17"/>
                <w:szCs w:val="17"/>
              </w:rPr>
            </w:pPr>
          </w:p>
          <w:p w14:paraId="150ED3A0" w14:textId="54BF9961" w:rsidR="00C9604B" w:rsidRPr="0005632E" w:rsidRDefault="00C9604B" w:rsidP="00C9604B">
            <w:pPr>
              <w:pStyle w:val="BasicParagraph"/>
              <w:widowControl/>
              <w:tabs>
                <w:tab w:val="left" w:pos="142"/>
              </w:tabs>
              <w:ind w:left="142" w:right="178"/>
              <w:rPr>
                <w:rFonts w:ascii="Aptos" w:hAnsi="Aptos" w:cs="Arial"/>
              </w:rPr>
            </w:pPr>
            <w:r w:rsidRPr="0005632E">
              <w:rPr>
                <w:rFonts w:ascii="Aptos" w:hAnsi="Aptos" w:cs="Arial"/>
                <w:b/>
                <w:bCs/>
                <w:sz w:val="17"/>
                <w:szCs w:val="17"/>
              </w:rPr>
              <w:t>1. Teeltfrequentie, en teeltwisseling:</w:t>
            </w:r>
          </w:p>
          <w:p w14:paraId="6DBAE9EF" w14:textId="74D9708C" w:rsidR="00C9604B" w:rsidRPr="0005632E" w:rsidRDefault="00C9604B" w:rsidP="00C9604B">
            <w:pPr>
              <w:pStyle w:val="BasicParagraph"/>
              <w:widowControl/>
              <w:tabs>
                <w:tab w:val="left" w:pos="142"/>
              </w:tabs>
              <w:ind w:left="142" w:right="178"/>
              <w:rPr>
                <w:rFonts w:ascii="Aptos" w:hAnsi="Aptos" w:cs="Arial"/>
                <w:b/>
                <w:bCs/>
                <w:sz w:val="17"/>
                <w:szCs w:val="17"/>
              </w:rPr>
            </w:pPr>
            <w:r w:rsidRPr="0005632E">
              <w:rPr>
                <w:rFonts w:ascii="Aptos" w:hAnsi="Aptos" w:cs="Arial"/>
                <w:sz w:val="17"/>
                <w:szCs w:val="17"/>
              </w:rPr>
              <w:t>Bouwplan en teeltwisseling registeren per perceel. Type gewas en organische bemesting etc.</w:t>
            </w:r>
          </w:p>
        </w:tc>
        <w:tc>
          <w:tcPr>
            <w:tcW w:w="5283" w:type="dxa"/>
          </w:tcPr>
          <w:p w14:paraId="5DAC8CF3" w14:textId="77777777" w:rsidR="00C9604B" w:rsidRDefault="00C9604B" w:rsidP="00874CE7">
            <w:pPr>
              <w:pStyle w:val="BasicParagraph"/>
              <w:widowControl/>
              <w:tabs>
                <w:tab w:val="left" w:pos="-285"/>
                <w:tab w:val="left" w:pos="142"/>
              </w:tabs>
              <w:ind w:right="178"/>
              <w:rPr>
                <w:rFonts w:ascii="Aptos" w:hAnsi="Aptos" w:cs="Arial"/>
                <w:color w:val="auto"/>
                <w:kern w:val="0"/>
              </w:rPr>
            </w:pPr>
          </w:p>
          <w:p w14:paraId="31A83C44" w14:textId="77777777" w:rsidR="00C9604B" w:rsidRDefault="00C9604B" w:rsidP="00874CE7">
            <w:pPr>
              <w:pStyle w:val="BasicParagraph"/>
              <w:widowControl/>
              <w:tabs>
                <w:tab w:val="left" w:pos="-285"/>
                <w:tab w:val="left" w:pos="142"/>
              </w:tabs>
              <w:ind w:right="178"/>
              <w:rPr>
                <w:rFonts w:ascii="Aptos" w:hAnsi="Aptos" w:cs="Arial"/>
                <w:color w:val="auto"/>
                <w:kern w:val="0"/>
              </w:rPr>
            </w:pPr>
          </w:p>
          <w:p w14:paraId="54147C05" w14:textId="77777777" w:rsidR="00C9604B" w:rsidRDefault="00C9604B" w:rsidP="00874CE7">
            <w:pPr>
              <w:pStyle w:val="BasicParagraph"/>
              <w:widowControl/>
              <w:tabs>
                <w:tab w:val="left" w:pos="-285"/>
                <w:tab w:val="left" w:pos="142"/>
              </w:tabs>
              <w:ind w:right="178"/>
              <w:rPr>
                <w:rFonts w:ascii="Aptos" w:hAnsi="Aptos" w:cs="Arial"/>
                <w:color w:val="auto"/>
                <w:kern w:val="0"/>
              </w:rPr>
            </w:pPr>
          </w:p>
          <w:p w14:paraId="1CB2C117" w14:textId="77777777" w:rsidR="00C9604B" w:rsidRDefault="00C9604B" w:rsidP="00874CE7">
            <w:pPr>
              <w:pStyle w:val="BasicParagraph"/>
              <w:widowControl/>
              <w:tabs>
                <w:tab w:val="left" w:pos="-285"/>
                <w:tab w:val="left" w:pos="142"/>
              </w:tabs>
              <w:ind w:right="178"/>
              <w:rPr>
                <w:rFonts w:ascii="Aptos" w:hAnsi="Aptos" w:cs="Arial"/>
                <w:color w:val="auto"/>
                <w:kern w:val="0"/>
              </w:rPr>
            </w:pPr>
          </w:p>
          <w:p w14:paraId="36AD6159" w14:textId="77777777" w:rsidR="00C9604B" w:rsidRDefault="00C9604B" w:rsidP="00874CE7">
            <w:pPr>
              <w:pStyle w:val="BasicParagraph"/>
              <w:widowControl/>
              <w:tabs>
                <w:tab w:val="left" w:pos="-285"/>
                <w:tab w:val="left" w:pos="142"/>
              </w:tabs>
              <w:ind w:right="178"/>
              <w:rPr>
                <w:rFonts w:ascii="Aptos" w:hAnsi="Aptos" w:cs="Arial"/>
                <w:color w:val="auto"/>
                <w:kern w:val="0"/>
              </w:rPr>
            </w:pPr>
          </w:p>
        </w:tc>
      </w:tr>
      <w:tr w:rsidR="00C9604B" w:rsidRPr="0005632E" w14:paraId="207EFFA4" w14:textId="77777777" w:rsidTr="0005632E">
        <w:trPr>
          <w:trHeight w:val="1474"/>
        </w:trPr>
        <w:tc>
          <w:tcPr>
            <w:tcW w:w="4783" w:type="dxa"/>
          </w:tcPr>
          <w:p w14:paraId="4F696598" w14:textId="77777777" w:rsidR="00C9604B" w:rsidRDefault="00C9604B" w:rsidP="00874CE7">
            <w:pPr>
              <w:pStyle w:val="BasicParagraph"/>
              <w:widowControl/>
              <w:tabs>
                <w:tab w:val="left" w:pos="142"/>
              </w:tabs>
              <w:ind w:left="142" w:right="178"/>
              <w:rPr>
                <w:rFonts w:ascii="Aptos" w:hAnsi="Aptos" w:cs="Arial"/>
                <w:b/>
                <w:bCs/>
                <w:sz w:val="17"/>
                <w:szCs w:val="17"/>
              </w:rPr>
            </w:pPr>
          </w:p>
          <w:p w14:paraId="62FE3A5D" w14:textId="47096B62" w:rsidR="00C9604B" w:rsidRPr="0005632E" w:rsidRDefault="00C9604B" w:rsidP="00874CE7">
            <w:pPr>
              <w:pStyle w:val="BasicParagraph"/>
              <w:widowControl/>
              <w:tabs>
                <w:tab w:val="left" w:pos="142"/>
              </w:tabs>
              <w:ind w:left="142" w:right="178"/>
              <w:rPr>
                <w:rFonts w:ascii="Aptos" w:hAnsi="Aptos" w:cs="Arial"/>
                <w:b/>
                <w:bCs/>
                <w:sz w:val="17"/>
                <w:szCs w:val="17"/>
              </w:rPr>
            </w:pPr>
            <w:r w:rsidRPr="0005632E">
              <w:rPr>
                <w:rFonts w:ascii="Aptos" w:hAnsi="Aptos" w:cs="Arial"/>
                <w:b/>
                <w:bCs/>
                <w:sz w:val="17"/>
                <w:szCs w:val="17"/>
              </w:rPr>
              <w:t>2. Uitgangsmateriaal en rassenkeuze:</w:t>
            </w:r>
            <w:r w:rsidRPr="0005632E">
              <w:rPr>
                <w:rFonts w:ascii="Aptos" w:hAnsi="Aptos" w:cs="Arial"/>
                <w:b/>
                <w:bCs/>
                <w:sz w:val="17"/>
                <w:szCs w:val="17"/>
              </w:rPr>
              <w:br/>
            </w:r>
            <w:r w:rsidRPr="0005632E">
              <w:rPr>
                <w:rFonts w:ascii="Aptos" w:hAnsi="Aptos" w:cs="Arial"/>
                <w:sz w:val="17"/>
                <w:szCs w:val="17"/>
              </w:rPr>
              <w:t>Gecertificeerd uitgangsmateriaal, ziekte resistente rassen, specifieke groenbemester (aaltjes reducerend) minder gevoelige rassen etc</w:t>
            </w:r>
            <w:r>
              <w:rPr>
                <w:rFonts w:ascii="Aptos" w:hAnsi="Aptos" w:cs="Arial"/>
                <w:sz w:val="17"/>
                <w:szCs w:val="17"/>
              </w:rPr>
              <w:t>.</w:t>
            </w:r>
          </w:p>
        </w:tc>
        <w:tc>
          <w:tcPr>
            <w:tcW w:w="5283" w:type="dxa"/>
          </w:tcPr>
          <w:p w14:paraId="448E42C0" w14:textId="77777777" w:rsidR="00C9604B" w:rsidRDefault="00C9604B">
            <w:pPr>
              <w:pStyle w:val="BasicParagraph"/>
              <w:widowControl/>
              <w:tabs>
                <w:tab w:val="left" w:pos="-285"/>
                <w:tab w:val="left" w:pos="142"/>
              </w:tabs>
              <w:ind w:left="142" w:right="178"/>
              <w:jc w:val="both"/>
              <w:rPr>
                <w:rFonts w:ascii="Aptos" w:hAnsi="Aptos" w:cs="Arial"/>
                <w:color w:val="auto"/>
                <w:kern w:val="0"/>
              </w:rPr>
            </w:pPr>
          </w:p>
          <w:p w14:paraId="412811EE" w14:textId="77777777" w:rsidR="00C9604B" w:rsidRDefault="00C9604B">
            <w:pPr>
              <w:pStyle w:val="BasicParagraph"/>
              <w:widowControl/>
              <w:tabs>
                <w:tab w:val="left" w:pos="-285"/>
                <w:tab w:val="left" w:pos="142"/>
              </w:tabs>
              <w:ind w:left="142" w:right="178"/>
              <w:jc w:val="both"/>
              <w:rPr>
                <w:rFonts w:ascii="Aptos" w:hAnsi="Aptos" w:cs="Arial"/>
                <w:color w:val="auto"/>
                <w:kern w:val="0"/>
              </w:rPr>
            </w:pPr>
          </w:p>
          <w:p w14:paraId="1B9A856A" w14:textId="77777777" w:rsidR="00C9604B" w:rsidRDefault="00C9604B">
            <w:pPr>
              <w:pStyle w:val="BasicParagraph"/>
              <w:widowControl/>
              <w:tabs>
                <w:tab w:val="left" w:pos="-285"/>
                <w:tab w:val="left" w:pos="142"/>
              </w:tabs>
              <w:ind w:left="142" w:right="178"/>
              <w:jc w:val="both"/>
              <w:rPr>
                <w:rFonts w:ascii="Aptos" w:hAnsi="Aptos" w:cs="Arial"/>
                <w:color w:val="auto"/>
                <w:kern w:val="0"/>
              </w:rPr>
            </w:pPr>
          </w:p>
          <w:p w14:paraId="2FF3AF2D" w14:textId="77777777" w:rsidR="00C9604B" w:rsidRDefault="00C9604B">
            <w:pPr>
              <w:pStyle w:val="BasicParagraph"/>
              <w:widowControl/>
              <w:tabs>
                <w:tab w:val="left" w:pos="-285"/>
                <w:tab w:val="left" w:pos="142"/>
              </w:tabs>
              <w:ind w:left="142" w:right="178"/>
              <w:jc w:val="both"/>
              <w:rPr>
                <w:rFonts w:ascii="Aptos" w:hAnsi="Aptos" w:cs="Arial"/>
                <w:color w:val="auto"/>
                <w:kern w:val="0"/>
              </w:rPr>
            </w:pPr>
          </w:p>
          <w:p w14:paraId="4E11EB5C" w14:textId="77777777" w:rsidR="00C9604B" w:rsidRDefault="00C9604B">
            <w:pPr>
              <w:pStyle w:val="BasicParagraph"/>
              <w:widowControl/>
              <w:tabs>
                <w:tab w:val="left" w:pos="-285"/>
                <w:tab w:val="left" w:pos="142"/>
              </w:tabs>
              <w:ind w:left="142" w:right="178"/>
              <w:jc w:val="both"/>
              <w:rPr>
                <w:rFonts w:ascii="Aptos" w:hAnsi="Aptos" w:cs="Arial"/>
                <w:color w:val="auto"/>
                <w:kern w:val="0"/>
              </w:rPr>
            </w:pPr>
          </w:p>
        </w:tc>
      </w:tr>
      <w:tr w:rsidR="0094182D" w:rsidRPr="0005632E" w14:paraId="1E062BBA" w14:textId="77777777" w:rsidTr="0005632E">
        <w:trPr>
          <w:trHeight w:val="1474"/>
        </w:trPr>
        <w:tc>
          <w:tcPr>
            <w:tcW w:w="4783" w:type="dxa"/>
          </w:tcPr>
          <w:p w14:paraId="6408F1AA" w14:textId="57479E6F" w:rsidR="00FF7E50" w:rsidRPr="0005632E" w:rsidRDefault="0094182D" w:rsidP="00FF7E50">
            <w:pPr>
              <w:pStyle w:val="BasicParagraph"/>
              <w:widowControl/>
              <w:tabs>
                <w:tab w:val="left" w:pos="142"/>
              </w:tabs>
              <w:ind w:left="142" w:right="178"/>
              <w:rPr>
                <w:rFonts w:ascii="Aptos" w:hAnsi="Aptos" w:cs="Arial"/>
                <w:sz w:val="17"/>
                <w:szCs w:val="17"/>
              </w:rPr>
            </w:pPr>
            <w:r w:rsidRPr="0005632E">
              <w:rPr>
                <w:rFonts w:ascii="Aptos" w:hAnsi="Aptos" w:cs="Arial"/>
                <w:b/>
                <w:bCs/>
                <w:sz w:val="17"/>
                <w:szCs w:val="17"/>
              </w:rPr>
              <w:br/>
              <w:t>3. Signalering/monitoring van (schadelijke) ziekten en plagen:</w:t>
            </w:r>
            <w:r w:rsidRPr="0005632E">
              <w:rPr>
                <w:rFonts w:ascii="Aptos" w:hAnsi="Aptos" w:cs="Arial"/>
                <w:b/>
                <w:bCs/>
                <w:sz w:val="17"/>
                <w:szCs w:val="17"/>
              </w:rPr>
              <w:br/>
            </w:r>
            <w:r w:rsidR="00874CE7" w:rsidRPr="0005632E">
              <w:rPr>
                <w:rFonts w:ascii="Aptos" w:hAnsi="Aptos" w:cs="Arial"/>
                <w:sz w:val="17"/>
                <w:szCs w:val="17"/>
              </w:rPr>
              <w:t xml:space="preserve">Gebruik feromoonvallen en vangplaten. Aaltjes en bodemonderzoek. </w:t>
            </w:r>
            <w:r w:rsidRPr="0005632E">
              <w:rPr>
                <w:rFonts w:ascii="Aptos" w:hAnsi="Aptos" w:cs="Arial"/>
                <w:sz w:val="17"/>
                <w:szCs w:val="17"/>
              </w:rPr>
              <w:t>Monitoring met vallen,</w:t>
            </w:r>
            <w:r w:rsidR="00874CE7" w:rsidRPr="0005632E">
              <w:rPr>
                <w:rFonts w:ascii="Aptos" w:hAnsi="Aptos" w:cs="Arial"/>
                <w:sz w:val="17"/>
                <w:szCs w:val="17"/>
              </w:rPr>
              <w:t xml:space="preserve"> werken met </w:t>
            </w:r>
            <w:r w:rsidRPr="0005632E">
              <w:rPr>
                <w:rFonts w:ascii="Aptos" w:hAnsi="Aptos" w:cs="Arial"/>
                <w:sz w:val="17"/>
                <w:szCs w:val="17"/>
              </w:rPr>
              <w:t>natuurlijk</w:t>
            </w:r>
            <w:r w:rsidR="00FF7E50" w:rsidRPr="0005632E">
              <w:rPr>
                <w:rFonts w:ascii="Aptos" w:hAnsi="Aptos" w:cs="Arial"/>
                <w:sz w:val="17"/>
                <w:szCs w:val="17"/>
              </w:rPr>
              <w:t>e vijanden en teelt</w:t>
            </w:r>
            <w:r w:rsidRPr="0005632E">
              <w:rPr>
                <w:rFonts w:ascii="Aptos" w:hAnsi="Aptos" w:cs="Arial"/>
                <w:sz w:val="17"/>
                <w:szCs w:val="17"/>
              </w:rPr>
              <w:t xml:space="preserve">ronde met voorlichter, </w:t>
            </w:r>
            <w:proofErr w:type="spellStart"/>
            <w:r w:rsidRPr="0005632E">
              <w:rPr>
                <w:rFonts w:ascii="Aptos" w:hAnsi="Aptos" w:cs="Arial"/>
                <w:sz w:val="17"/>
                <w:szCs w:val="17"/>
              </w:rPr>
              <w:t>etc</w:t>
            </w:r>
            <w:proofErr w:type="spellEnd"/>
          </w:p>
        </w:tc>
        <w:tc>
          <w:tcPr>
            <w:tcW w:w="5283" w:type="dxa"/>
          </w:tcPr>
          <w:p w14:paraId="0AFD3EA1" w14:textId="77777777" w:rsidR="0094182D" w:rsidRDefault="0094182D">
            <w:pPr>
              <w:pStyle w:val="BasicParagraph"/>
              <w:widowControl/>
              <w:tabs>
                <w:tab w:val="left" w:pos="-285"/>
                <w:tab w:val="left" w:pos="142"/>
              </w:tabs>
              <w:ind w:left="142" w:right="178"/>
              <w:jc w:val="both"/>
              <w:rPr>
                <w:rFonts w:ascii="Aptos" w:hAnsi="Aptos" w:cs="Arial"/>
                <w:color w:val="auto"/>
                <w:kern w:val="0"/>
              </w:rPr>
            </w:pPr>
          </w:p>
          <w:p w14:paraId="757B2DF3" w14:textId="77777777" w:rsidR="00C9604B" w:rsidRDefault="00C9604B">
            <w:pPr>
              <w:pStyle w:val="BasicParagraph"/>
              <w:widowControl/>
              <w:tabs>
                <w:tab w:val="left" w:pos="-285"/>
                <w:tab w:val="left" w:pos="142"/>
              </w:tabs>
              <w:ind w:left="142" w:right="178"/>
              <w:jc w:val="both"/>
              <w:rPr>
                <w:rFonts w:ascii="Aptos" w:hAnsi="Aptos" w:cs="Arial"/>
                <w:color w:val="auto"/>
                <w:kern w:val="0"/>
              </w:rPr>
            </w:pPr>
          </w:p>
          <w:p w14:paraId="0F515EF4" w14:textId="77777777" w:rsidR="00C9604B" w:rsidRDefault="00C9604B">
            <w:pPr>
              <w:pStyle w:val="BasicParagraph"/>
              <w:widowControl/>
              <w:tabs>
                <w:tab w:val="left" w:pos="-285"/>
                <w:tab w:val="left" w:pos="142"/>
              </w:tabs>
              <w:ind w:left="142" w:right="178"/>
              <w:jc w:val="both"/>
              <w:rPr>
                <w:rFonts w:ascii="Aptos" w:hAnsi="Aptos" w:cs="Arial"/>
                <w:color w:val="auto"/>
                <w:kern w:val="0"/>
              </w:rPr>
            </w:pPr>
          </w:p>
          <w:p w14:paraId="08016AF2" w14:textId="77777777" w:rsidR="00C9604B" w:rsidRDefault="00C9604B">
            <w:pPr>
              <w:pStyle w:val="BasicParagraph"/>
              <w:widowControl/>
              <w:tabs>
                <w:tab w:val="left" w:pos="-285"/>
                <w:tab w:val="left" w:pos="142"/>
              </w:tabs>
              <w:ind w:left="142" w:right="178"/>
              <w:jc w:val="both"/>
              <w:rPr>
                <w:rFonts w:ascii="Aptos" w:hAnsi="Aptos" w:cs="Arial"/>
                <w:color w:val="auto"/>
                <w:kern w:val="0"/>
              </w:rPr>
            </w:pPr>
          </w:p>
          <w:p w14:paraId="462BEBE9" w14:textId="34EABDDC" w:rsidR="002C6129" w:rsidRPr="0005632E" w:rsidRDefault="002C6129" w:rsidP="00231F89">
            <w:pPr>
              <w:pStyle w:val="BasicParagraph"/>
              <w:widowControl/>
              <w:tabs>
                <w:tab w:val="left" w:pos="-285"/>
                <w:tab w:val="left" w:pos="142"/>
              </w:tabs>
              <w:ind w:left="142" w:right="178"/>
              <w:rPr>
                <w:rFonts w:ascii="Aptos" w:hAnsi="Aptos" w:cs="Arial"/>
                <w:color w:val="auto"/>
                <w:kern w:val="0"/>
              </w:rPr>
            </w:pPr>
          </w:p>
        </w:tc>
      </w:tr>
      <w:tr w:rsidR="0094182D" w:rsidRPr="0005632E" w14:paraId="4F990866" w14:textId="77777777" w:rsidTr="0005632E">
        <w:trPr>
          <w:trHeight w:val="1474"/>
        </w:trPr>
        <w:tc>
          <w:tcPr>
            <w:tcW w:w="4783" w:type="dxa"/>
          </w:tcPr>
          <w:p w14:paraId="32034367" w14:textId="4679A9D8" w:rsidR="0094182D" w:rsidRPr="0005632E" w:rsidRDefault="0094182D" w:rsidP="0005632E">
            <w:pPr>
              <w:pStyle w:val="BasicParagraph"/>
              <w:widowControl/>
              <w:tabs>
                <w:tab w:val="left" w:pos="142"/>
              </w:tabs>
              <w:ind w:left="142" w:right="178"/>
              <w:rPr>
                <w:rFonts w:ascii="Aptos" w:hAnsi="Aptos" w:cs="Arial"/>
                <w:color w:val="auto"/>
                <w:kern w:val="0"/>
              </w:rPr>
            </w:pPr>
            <w:r w:rsidRPr="0005632E">
              <w:rPr>
                <w:rFonts w:ascii="Aptos" w:hAnsi="Aptos" w:cs="Arial"/>
                <w:b/>
                <w:bCs/>
                <w:sz w:val="17"/>
                <w:szCs w:val="17"/>
              </w:rPr>
              <w:br/>
              <w:t>4. Niet chemische gewasbescherming:</w:t>
            </w:r>
            <w:r w:rsidRPr="0005632E">
              <w:rPr>
                <w:rFonts w:ascii="Aptos" w:hAnsi="Aptos" w:cs="Arial"/>
                <w:b/>
                <w:bCs/>
                <w:sz w:val="17"/>
                <w:szCs w:val="17"/>
              </w:rPr>
              <w:br/>
            </w:r>
            <w:r w:rsidR="00FF7E50" w:rsidRPr="0005632E">
              <w:rPr>
                <w:rFonts w:ascii="Aptos" w:hAnsi="Aptos" w:cs="Arial"/>
                <w:sz w:val="17"/>
                <w:szCs w:val="17"/>
              </w:rPr>
              <w:t>G</w:t>
            </w:r>
            <w:r w:rsidRPr="0005632E">
              <w:rPr>
                <w:rFonts w:ascii="Aptos" w:hAnsi="Aptos" w:cs="Arial"/>
                <w:sz w:val="17"/>
                <w:szCs w:val="17"/>
              </w:rPr>
              <w:t>ebruik natuurlijke vijanden,</w:t>
            </w:r>
            <w:r w:rsidR="00FF7E50" w:rsidRPr="0005632E">
              <w:rPr>
                <w:rFonts w:ascii="Aptos" w:hAnsi="Aptos" w:cs="Arial"/>
                <w:sz w:val="17"/>
                <w:szCs w:val="17"/>
              </w:rPr>
              <w:t xml:space="preserve"> gebruik</w:t>
            </w:r>
            <w:r w:rsidRPr="0005632E">
              <w:rPr>
                <w:rFonts w:ascii="Aptos" w:hAnsi="Aptos" w:cs="Arial"/>
                <w:sz w:val="17"/>
                <w:szCs w:val="17"/>
              </w:rPr>
              <w:t xml:space="preserve"> biologische</w:t>
            </w:r>
            <w:r w:rsidR="00FF7E50" w:rsidRPr="0005632E">
              <w:rPr>
                <w:rFonts w:ascii="Aptos" w:hAnsi="Aptos" w:cs="Arial"/>
                <w:sz w:val="17"/>
                <w:szCs w:val="17"/>
              </w:rPr>
              <w:t xml:space="preserve"> en groene</w:t>
            </w:r>
            <w:r w:rsidRPr="0005632E">
              <w:rPr>
                <w:rFonts w:ascii="Aptos" w:hAnsi="Aptos" w:cs="Arial"/>
                <w:sz w:val="17"/>
                <w:szCs w:val="17"/>
              </w:rPr>
              <w:t xml:space="preserve"> middelen</w:t>
            </w:r>
            <w:r w:rsidR="00FF7E50" w:rsidRPr="0005632E">
              <w:rPr>
                <w:rFonts w:ascii="Aptos" w:hAnsi="Aptos" w:cs="Arial"/>
                <w:sz w:val="17"/>
                <w:szCs w:val="17"/>
              </w:rPr>
              <w:t xml:space="preserve"> en bio stimulatoren</w:t>
            </w:r>
            <w:r w:rsidRPr="0005632E">
              <w:rPr>
                <w:rFonts w:ascii="Aptos" w:hAnsi="Aptos" w:cs="Arial"/>
                <w:sz w:val="17"/>
                <w:szCs w:val="17"/>
              </w:rPr>
              <w:t>, mechanische onkruidbestrijding</w:t>
            </w:r>
            <w:r w:rsidR="00FF7E50" w:rsidRPr="0005632E">
              <w:rPr>
                <w:rFonts w:ascii="Aptos" w:hAnsi="Aptos" w:cs="Arial"/>
                <w:sz w:val="17"/>
                <w:szCs w:val="17"/>
              </w:rPr>
              <w:t xml:space="preserve"> (schoffelen, eggen), bedekken bodem, inzaaien grasbanen</w:t>
            </w:r>
            <w:r w:rsidRPr="0005632E">
              <w:rPr>
                <w:rFonts w:ascii="Aptos" w:hAnsi="Aptos" w:cs="Arial"/>
                <w:sz w:val="17"/>
                <w:szCs w:val="17"/>
              </w:rPr>
              <w:t xml:space="preserve"> etc.</w:t>
            </w:r>
          </w:p>
        </w:tc>
        <w:tc>
          <w:tcPr>
            <w:tcW w:w="5283" w:type="dxa"/>
          </w:tcPr>
          <w:p w14:paraId="58A4AFA6" w14:textId="77777777" w:rsidR="0094182D" w:rsidRDefault="0094182D">
            <w:pPr>
              <w:pStyle w:val="BasicParagraph"/>
              <w:widowControl/>
              <w:tabs>
                <w:tab w:val="left" w:pos="-285"/>
                <w:tab w:val="left" w:pos="142"/>
              </w:tabs>
              <w:ind w:left="142" w:right="178"/>
              <w:jc w:val="both"/>
              <w:rPr>
                <w:rFonts w:ascii="Aptos" w:hAnsi="Aptos" w:cs="Arial"/>
                <w:color w:val="auto"/>
                <w:kern w:val="0"/>
              </w:rPr>
            </w:pPr>
          </w:p>
          <w:p w14:paraId="4345A642" w14:textId="77777777" w:rsidR="00C9604B" w:rsidRDefault="00C9604B">
            <w:pPr>
              <w:pStyle w:val="BasicParagraph"/>
              <w:widowControl/>
              <w:tabs>
                <w:tab w:val="left" w:pos="-285"/>
                <w:tab w:val="left" w:pos="142"/>
              </w:tabs>
              <w:ind w:left="142" w:right="178"/>
              <w:jc w:val="both"/>
              <w:rPr>
                <w:rFonts w:ascii="Aptos" w:hAnsi="Aptos" w:cs="Arial"/>
                <w:color w:val="auto"/>
                <w:kern w:val="0"/>
              </w:rPr>
            </w:pPr>
          </w:p>
          <w:p w14:paraId="6A18FE54" w14:textId="77777777" w:rsidR="00C9604B" w:rsidRDefault="00C9604B">
            <w:pPr>
              <w:pStyle w:val="BasicParagraph"/>
              <w:widowControl/>
              <w:tabs>
                <w:tab w:val="left" w:pos="-285"/>
                <w:tab w:val="left" w:pos="142"/>
              </w:tabs>
              <w:ind w:left="142" w:right="178"/>
              <w:jc w:val="both"/>
              <w:rPr>
                <w:rFonts w:ascii="Aptos" w:hAnsi="Aptos" w:cs="Arial"/>
                <w:color w:val="auto"/>
                <w:kern w:val="0"/>
              </w:rPr>
            </w:pPr>
          </w:p>
          <w:p w14:paraId="7FAA155F" w14:textId="77777777" w:rsidR="00C9604B" w:rsidRDefault="00C9604B">
            <w:pPr>
              <w:pStyle w:val="BasicParagraph"/>
              <w:widowControl/>
              <w:tabs>
                <w:tab w:val="left" w:pos="-285"/>
                <w:tab w:val="left" w:pos="142"/>
              </w:tabs>
              <w:ind w:left="142" w:right="178"/>
              <w:jc w:val="both"/>
              <w:rPr>
                <w:rFonts w:ascii="Aptos" w:hAnsi="Aptos" w:cs="Arial"/>
                <w:color w:val="auto"/>
                <w:kern w:val="0"/>
              </w:rPr>
            </w:pPr>
          </w:p>
          <w:p w14:paraId="423D9565" w14:textId="308E8AB1" w:rsidR="002C6129" w:rsidRPr="0005632E" w:rsidRDefault="002C6129" w:rsidP="00231F89">
            <w:pPr>
              <w:pStyle w:val="BasicParagraph"/>
              <w:widowControl/>
              <w:tabs>
                <w:tab w:val="left" w:pos="-285"/>
                <w:tab w:val="left" w:pos="142"/>
              </w:tabs>
              <w:ind w:left="142" w:right="178"/>
              <w:rPr>
                <w:rFonts w:ascii="Aptos" w:hAnsi="Aptos" w:cs="Arial"/>
                <w:color w:val="auto"/>
                <w:kern w:val="0"/>
              </w:rPr>
            </w:pPr>
          </w:p>
        </w:tc>
      </w:tr>
      <w:tr w:rsidR="0094182D" w:rsidRPr="0005632E" w14:paraId="1844B614" w14:textId="77777777" w:rsidTr="0005632E">
        <w:trPr>
          <w:trHeight w:val="273"/>
        </w:trPr>
        <w:tc>
          <w:tcPr>
            <w:tcW w:w="4783" w:type="dxa"/>
          </w:tcPr>
          <w:p w14:paraId="7B34914E" w14:textId="77777777" w:rsidR="00C9604B" w:rsidRDefault="00C9604B">
            <w:pPr>
              <w:pStyle w:val="BasicParagraph"/>
              <w:widowControl/>
              <w:tabs>
                <w:tab w:val="left" w:pos="142"/>
              </w:tabs>
              <w:ind w:left="142" w:right="178"/>
              <w:rPr>
                <w:rFonts w:ascii="Aptos" w:hAnsi="Aptos" w:cs="Arial"/>
                <w:b/>
                <w:bCs/>
                <w:sz w:val="17"/>
                <w:szCs w:val="17"/>
              </w:rPr>
            </w:pPr>
          </w:p>
          <w:p w14:paraId="45CF3C06" w14:textId="5E5EF046" w:rsidR="0094182D" w:rsidRDefault="0094182D">
            <w:pPr>
              <w:pStyle w:val="BasicParagraph"/>
              <w:widowControl/>
              <w:tabs>
                <w:tab w:val="left" w:pos="142"/>
              </w:tabs>
              <w:ind w:left="142" w:right="178"/>
              <w:rPr>
                <w:rFonts w:ascii="Aptos" w:hAnsi="Aptos" w:cs="Arial"/>
                <w:b/>
                <w:bCs/>
                <w:sz w:val="17"/>
                <w:szCs w:val="17"/>
              </w:rPr>
            </w:pPr>
            <w:r w:rsidRPr="0005632E">
              <w:rPr>
                <w:rFonts w:ascii="Aptos" w:hAnsi="Aptos" w:cs="Arial"/>
                <w:b/>
                <w:bCs/>
                <w:sz w:val="17"/>
                <w:szCs w:val="17"/>
              </w:rPr>
              <w:t>Paraaf:</w:t>
            </w:r>
          </w:p>
          <w:p w14:paraId="3CE4208C" w14:textId="7F3EAFFB" w:rsidR="005D154A" w:rsidRPr="0005632E" w:rsidRDefault="005D154A">
            <w:pPr>
              <w:pStyle w:val="BasicParagraph"/>
              <w:widowControl/>
              <w:tabs>
                <w:tab w:val="left" w:pos="142"/>
              </w:tabs>
              <w:ind w:left="142" w:right="178"/>
              <w:rPr>
                <w:rFonts w:ascii="Aptos" w:hAnsi="Aptos" w:cs="Arial"/>
                <w:color w:val="auto"/>
                <w:kern w:val="0"/>
              </w:rPr>
            </w:pPr>
          </w:p>
        </w:tc>
        <w:tc>
          <w:tcPr>
            <w:tcW w:w="5283" w:type="dxa"/>
          </w:tcPr>
          <w:p w14:paraId="16C17F7E" w14:textId="77777777" w:rsidR="0094182D" w:rsidRPr="0005632E" w:rsidRDefault="0094182D">
            <w:pPr>
              <w:pStyle w:val="BasicParagraph"/>
              <w:widowControl/>
              <w:tabs>
                <w:tab w:val="left" w:pos="-285"/>
                <w:tab w:val="left" w:pos="142"/>
              </w:tabs>
              <w:ind w:left="142" w:right="178"/>
              <w:jc w:val="both"/>
              <w:rPr>
                <w:rFonts w:ascii="Aptos" w:hAnsi="Aptos" w:cs="Arial"/>
                <w:color w:val="auto"/>
                <w:kern w:val="0"/>
              </w:rPr>
            </w:pPr>
          </w:p>
        </w:tc>
      </w:tr>
    </w:tbl>
    <w:p w14:paraId="495F44F9" w14:textId="77777777" w:rsidR="005D154A" w:rsidRDefault="005D154A">
      <w:pPr>
        <w:overflowPunct/>
        <w:spacing w:after="0" w:line="240" w:lineRule="auto"/>
        <w:rPr>
          <w:rFonts w:ascii="Aptos" w:hAnsi="Aptos" w:cs="Arial"/>
          <w:color w:val="auto"/>
          <w:kern w:val="0"/>
          <w:sz w:val="24"/>
          <w:szCs w:val="24"/>
        </w:rPr>
      </w:pPr>
    </w:p>
    <w:p w14:paraId="1A09CCBE" w14:textId="77777777" w:rsidR="005D154A" w:rsidRDefault="005D154A">
      <w:pPr>
        <w:overflowPunct/>
        <w:spacing w:after="0" w:line="240" w:lineRule="auto"/>
        <w:rPr>
          <w:rFonts w:ascii="Aptos" w:hAnsi="Aptos" w:cs="Arial"/>
          <w:color w:val="auto"/>
          <w:kern w:val="0"/>
          <w:sz w:val="24"/>
          <w:szCs w:val="24"/>
        </w:rPr>
      </w:pPr>
    </w:p>
    <w:p w14:paraId="44C7B83F" w14:textId="77777777" w:rsidR="005D154A" w:rsidRPr="0005632E" w:rsidRDefault="005D154A">
      <w:pPr>
        <w:overflowPunct/>
        <w:spacing w:after="0" w:line="240" w:lineRule="auto"/>
        <w:rPr>
          <w:rFonts w:ascii="Aptos" w:hAnsi="Aptos" w:cs="Arial"/>
          <w:color w:val="auto"/>
          <w:kern w:val="0"/>
          <w:sz w:val="24"/>
          <w:szCs w:val="24"/>
        </w:rPr>
        <w:sectPr w:rsidR="005D154A" w:rsidRPr="0005632E">
          <w:type w:val="continuous"/>
          <w:pgSz w:w="12240" w:h="15840"/>
          <w:pgMar w:top="1417" w:right="1417" w:bottom="1417" w:left="1417" w:header="708" w:footer="708" w:gutter="0"/>
          <w:cols w:space="708"/>
          <w:noEndnote/>
        </w:sectPr>
      </w:pPr>
    </w:p>
    <w:tbl>
      <w:tblPr>
        <w:tblStyle w:val="Tabelraster"/>
        <w:tblW w:w="10060" w:type="dxa"/>
        <w:tblLayout w:type="fixed"/>
        <w:tblLook w:val="0000" w:firstRow="0" w:lastRow="0" w:firstColumn="0" w:lastColumn="0" w:noHBand="0" w:noVBand="0"/>
      </w:tblPr>
      <w:tblGrid>
        <w:gridCol w:w="4901"/>
        <w:gridCol w:w="5159"/>
      </w:tblGrid>
      <w:tr w:rsidR="0094182D" w:rsidRPr="0005632E" w14:paraId="49AFA2F9" w14:textId="77777777" w:rsidTr="005D154A">
        <w:trPr>
          <w:trHeight w:val="1882"/>
        </w:trPr>
        <w:tc>
          <w:tcPr>
            <w:tcW w:w="4901" w:type="dxa"/>
          </w:tcPr>
          <w:p w14:paraId="771B6235" w14:textId="77777777" w:rsidR="00F43162" w:rsidRPr="005D154A" w:rsidRDefault="0094182D">
            <w:pPr>
              <w:pStyle w:val="BasicParagraph"/>
              <w:widowControl/>
              <w:tabs>
                <w:tab w:val="left" w:pos="142"/>
              </w:tabs>
              <w:ind w:left="142" w:right="178"/>
              <w:rPr>
                <w:rFonts w:ascii="Aptos" w:hAnsi="Aptos" w:cs="Arial"/>
                <w:sz w:val="17"/>
                <w:szCs w:val="17"/>
              </w:rPr>
            </w:pPr>
            <w:r w:rsidRPr="005D154A">
              <w:rPr>
                <w:rFonts w:ascii="Aptos" w:hAnsi="Aptos" w:cs="Arial"/>
                <w:b/>
                <w:bCs/>
                <w:sz w:val="17"/>
                <w:szCs w:val="17"/>
              </w:rPr>
              <w:br/>
              <w:t>5. Keuze van de gebruikte gewasbeschermingsmiddelen gebaseerd op</w:t>
            </w:r>
            <w:r w:rsidR="00FF7E50" w:rsidRPr="005D154A">
              <w:rPr>
                <w:rFonts w:ascii="Aptos" w:hAnsi="Aptos" w:cs="Arial"/>
                <w:b/>
                <w:bCs/>
                <w:sz w:val="17"/>
                <w:szCs w:val="17"/>
              </w:rPr>
              <w:t xml:space="preserve"> risico voor mens en omgeving.</w:t>
            </w:r>
            <w:r w:rsidRPr="005D154A">
              <w:rPr>
                <w:rFonts w:ascii="Aptos" w:hAnsi="Aptos" w:cs="Arial"/>
                <w:b/>
                <w:bCs/>
                <w:sz w:val="17"/>
                <w:szCs w:val="17"/>
              </w:rPr>
              <w:br/>
            </w:r>
            <w:r w:rsidR="00F43162" w:rsidRPr="005D154A">
              <w:rPr>
                <w:rFonts w:ascii="Aptos" w:hAnsi="Aptos" w:cs="Arial"/>
                <w:sz w:val="17"/>
                <w:szCs w:val="17"/>
              </w:rPr>
              <w:t>Gebruik BOS systemen, bijhouden actuele registratie GBM en meststoffen</w:t>
            </w:r>
            <w:r w:rsidRPr="005D154A">
              <w:rPr>
                <w:rFonts w:ascii="Aptos" w:hAnsi="Aptos" w:cs="Arial"/>
                <w:sz w:val="17"/>
                <w:szCs w:val="17"/>
              </w:rPr>
              <w:t xml:space="preserve">, formulering (vast of vloeibaar), effectiviteit, selectiviteit, </w:t>
            </w:r>
            <w:proofErr w:type="spellStart"/>
            <w:r w:rsidRPr="005D154A">
              <w:rPr>
                <w:rFonts w:ascii="Aptos" w:hAnsi="Aptos" w:cs="Arial"/>
                <w:sz w:val="17"/>
                <w:szCs w:val="17"/>
              </w:rPr>
              <w:t>etc</w:t>
            </w:r>
            <w:proofErr w:type="spellEnd"/>
          </w:p>
          <w:p w14:paraId="4111B590" w14:textId="6A7736C2" w:rsidR="0094182D" w:rsidRPr="005D154A" w:rsidRDefault="00F43162" w:rsidP="0005632E">
            <w:pPr>
              <w:pStyle w:val="BasicParagraph"/>
              <w:widowControl/>
              <w:tabs>
                <w:tab w:val="left" w:pos="142"/>
              </w:tabs>
              <w:ind w:left="142" w:right="178"/>
              <w:rPr>
                <w:rFonts w:ascii="Aptos" w:hAnsi="Aptos" w:cs="Arial"/>
                <w:color w:val="auto"/>
                <w:kern w:val="0"/>
                <w:sz w:val="17"/>
                <w:szCs w:val="17"/>
              </w:rPr>
            </w:pPr>
            <w:hyperlink r:id="rId7" w:history="1">
              <w:r w:rsidRPr="005D154A">
                <w:rPr>
                  <w:rStyle w:val="Hyperlink"/>
                  <w:rFonts w:ascii="Aptos" w:hAnsi="Aptos" w:cs="Arial"/>
                  <w:b/>
                  <w:bCs/>
                  <w:sz w:val="17"/>
                  <w:szCs w:val="17"/>
                </w:rPr>
                <w:t>www.</w:t>
              </w:r>
              <w:r w:rsidRPr="005D154A">
                <w:rPr>
                  <w:rStyle w:val="Hyperlink"/>
                  <w:rFonts w:ascii="Aptos" w:hAnsi="Aptos" w:cs="Arial"/>
                  <w:sz w:val="17"/>
                  <w:szCs w:val="17"/>
                </w:rPr>
                <w:t>ctgb.nl/</w:t>
              </w:r>
            </w:hyperlink>
            <w:r w:rsidRPr="005D154A">
              <w:rPr>
                <w:rFonts w:ascii="Aptos" w:hAnsi="Aptos" w:cs="Arial"/>
                <w:sz w:val="17"/>
                <w:szCs w:val="17"/>
              </w:rPr>
              <w:t xml:space="preserve"> </w:t>
            </w:r>
            <w:hyperlink r:id="rId8" w:history="1">
              <w:r w:rsidRPr="005D154A">
                <w:rPr>
                  <w:rStyle w:val="Hyperlink"/>
                  <w:rFonts w:ascii="Aptos" w:hAnsi="Aptos" w:cs="Arial"/>
                  <w:sz w:val="17"/>
                  <w:szCs w:val="17"/>
                </w:rPr>
                <w:t>www.fytostat.nl</w:t>
              </w:r>
            </w:hyperlink>
            <w:r w:rsidRPr="005D154A">
              <w:rPr>
                <w:rFonts w:ascii="Aptos" w:hAnsi="Aptos" w:cs="Arial"/>
                <w:sz w:val="17"/>
                <w:szCs w:val="17"/>
              </w:rPr>
              <w:t xml:space="preserve">, </w:t>
            </w:r>
            <w:r w:rsidRPr="005D154A">
              <w:rPr>
                <w:rFonts w:ascii="Aptos" w:hAnsi="Aptos" w:cs="Arial"/>
                <w:color w:val="0070C0"/>
                <w:sz w:val="17"/>
                <w:szCs w:val="17"/>
              </w:rPr>
              <w:t>www.milieumeetlat.nl</w:t>
            </w:r>
            <w:r w:rsidR="0094182D" w:rsidRPr="005D154A">
              <w:rPr>
                <w:rFonts w:ascii="Aptos" w:hAnsi="Aptos" w:cs="Arial"/>
                <w:color w:val="0070C0"/>
                <w:sz w:val="17"/>
                <w:szCs w:val="17"/>
              </w:rPr>
              <w:t>.</w:t>
            </w:r>
          </w:p>
        </w:tc>
        <w:tc>
          <w:tcPr>
            <w:tcW w:w="5159" w:type="dxa"/>
          </w:tcPr>
          <w:p w14:paraId="209DF38F" w14:textId="77777777" w:rsidR="0094182D" w:rsidRDefault="0094182D">
            <w:pPr>
              <w:pStyle w:val="BasicParagraph"/>
              <w:widowControl/>
              <w:tabs>
                <w:tab w:val="left" w:pos="-285"/>
                <w:tab w:val="left" w:pos="142"/>
              </w:tabs>
              <w:ind w:left="142" w:right="178"/>
              <w:jc w:val="both"/>
              <w:rPr>
                <w:rFonts w:ascii="Aptos" w:hAnsi="Aptos" w:cs="Arial"/>
                <w:color w:val="auto"/>
                <w:kern w:val="0"/>
              </w:rPr>
            </w:pPr>
          </w:p>
          <w:p w14:paraId="7DD12635" w14:textId="77777777" w:rsidR="005D154A" w:rsidRDefault="005D154A">
            <w:pPr>
              <w:pStyle w:val="BasicParagraph"/>
              <w:widowControl/>
              <w:tabs>
                <w:tab w:val="left" w:pos="-285"/>
                <w:tab w:val="left" w:pos="142"/>
              </w:tabs>
              <w:ind w:left="142" w:right="178"/>
              <w:jc w:val="both"/>
              <w:rPr>
                <w:rFonts w:ascii="Aptos" w:hAnsi="Aptos" w:cs="Arial"/>
                <w:color w:val="auto"/>
                <w:kern w:val="0"/>
              </w:rPr>
            </w:pPr>
          </w:p>
          <w:p w14:paraId="1674C354" w14:textId="77777777" w:rsidR="005D154A" w:rsidRDefault="005D154A">
            <w:pPr>
              <w:pStyle w:val="BasicParagraph"/>
              <w:widowControl/>
              <w:tabs>
                <w:tab w:val="left" w:pos="-285"/>
                <w:tab w:val="left" w:pos="142"/>
              </w:tabs>
              <w:ind w:left="142" w:right="178"/>
              <w:jc w:val="both"/>
              <w:rPr>
                <w:rFonts w:ascii="Aptos" w:hAnsi="Aptos" w:cs="Arial"/>
                <w:color w:val="auto"/>
                <w:kern w:val="0"/>
              </w:rPr>
            </w:pPr>
          </w:p>
          <w:p w14:paraId="0AC1F513" w14:textId="77777777" w:rsidR="005D154A" w:rsidRDefault="005D154A">
            <w:pPr>
              <w:pStyle w:val="BasicParagraph"/>
              <w:widowControl/>
              <w:tabs>
                <w:tab w:val="left" w:pos="-285"/>
                <w:tab w:val="left" w:pos="142"/>
              </w:tabs>
              <w:ind w:left="142" w:right="178"/>
              <w:jc w:val="both"/>
              <w:rPr>
                <w:rFonts w:ascii="Aptos" w:hAnsi="Aptos" w:cs="Arial"/>
                <w:color w:val="auto"/>
                <w:kern w:val="0"/>
              </w:rPr>
            </w:pPr>
          </w:p>
          <w:p w14:paraId="5F6F3E23" w14:textId="16F0AB2C" w:rsidR="002C6129" w:rsidRPr="0005632E" w:rsidRDefault="002C6129" w:rsidP="00231F89">
            <w:pPr>
              <w:pStyle w:val="BasicParagraph"/>
              <w:widowControl/>
              <w:tabs>
                <w:tab w:val="left" w:pos="-285"/>
                <w:tab w:val="left" w:pos="142"/>
              </w:tabs>
              <w:ind w:left="142" w:right="178"/>
              <w:rPr>
                <w:rFonts w:ascii="Aptos" w:hAnsi="Aptos" w:cs="Arial"/>
                <w:color w:val="auto"/>
                <w:kern w:val="0"/>
              </w:rPr>
            </w:pPr>
          </w:p>
        </w:tc>
      </w:tr>
      <w:tr w:rsidR="0094182D" w:rsidRPr="0005632E" w14:paraId="0F7771F3" w14:textId="77777777" w:rsidTr="005D154A">
        <w:trPr>
          <w:trHeight w:val="1762"/>
        </w:trPr>
        <w:tc>
          <w:tcPr>
            <w:tcW w:w="4901" w:type="dxa"/>
          </w:tcPr>
          <w:p w14:paraId="720C17A0" w14:textId="07646CAA" w:rsidR="0094182D" w:rsidRPr="005D154A" w:rsidRDefault="0094182D">
            <w:pPr>
              <w:pStyle w:val="BasicParagraph"/>
              <w:widowControl/>
              <w:tabs>
                <w:tab w:val="left" w:pos="142"/>
              </w:tabs>
              <w:ind w:left="142" w:right="178"/>
              <w:rPr>
                <w:rFonts w:ascii="Aptos" w:hAnsi="Aptos" w:cs="Arial"/>
                <w:sz w:val="17"/>
                <w:szCs w:val="17"/>
              </w:rPr>
            </w:pPr>
            <w:r w:rsidRPr="005D154A">
              <w:rPr>
                <w:rFonts w:ascii="Aptos" w:hAnsi="Aptos" w:cs="Arial"/>
                <w:b/>
                <w:bCs/>
                <w:sz w:val="17"/>
                <w:szCs w:val="17"/>
              </w:rPr>
              <w:br/>
              <w:t>6. Emissie beperkende maatregelen:</w:t>
            </w:r>
            <w:r w:rsidRPr="005D154A">
              <w:rPr>
                <w:rFonts w:ascii="Aptos" w:hAnsi="Aptos" w:cs="Arial"/>
                <w:b/>
                <w:bCs/>
                <w:sz w:val="17"/>
                <w:szCs w:val="17"/>
              </w:rPr>
              <w:br/>
            </w:r>
            <w:r w:rsidRPr="005D154A">
              <w:rPr>
                <w:rFonts w:ascii="Aptos" w:hAnsi="Aptos" w:cs="Arial"/>
                <w:sz w:val="17"/>
                <w:szCs w:val="17"/>
              </w:rPr>
              <w:t xml:space="preserve">Luchtondersteuning, rijen/kappen spuit, gebruik drift reducerende doppen, </w:t>
            </w:r>
            <w:r w:rsidR="00F43162" w:rsidRPr="005D154A">
              <w:rPr>
                <w:rFonts w:ascii="Aptos" w:hAnsi="Aptos" w:cs="Arial"/>
                <w:sz w:val="17"/>
                <w:szCs w:val="17"/>
              </w:rPr>
              <w:t>LVS techniek, onkruidstrijker/</w:t>
            </w:r>
            <w:proofErr w:type="spellStart"/>
            <w:r w:rsidR="00F43162" w:rsidRPr="005D154A">
              <w:rPr>
                <w:rFonts w:ascii="Aptos" w:hAnsi="Aptos" w:cs="Arial"/>
                <w:sz w:val="17"/>
                <w:szCs w:val="17"/>
              </w:rPr>
              <w:t>selector</w:t>
            </w:r>
            <w:proofErr w:type="spellEnd"/>
            <w:r w:rsidR="00F43162" w:rsidRPr="005D154A">
              <w:rPr>
                <w:rFonts w:ascii="Aptos" w:hAnsi="Aptos" w:cs="Arial"/>
                <w:sz w:val="17"/>
                <w:szCs w:val="17"/>
              </w:rPr>
              <w:t xml:space="preserve">. sleepdoek, handhaven </w:t>
            </w:r>
            <w:r w:rsidRPr="005D154A">
              <w:rPr>
                <w:rFonts w:ascii="Aptos" w:hAnsi="Aptos" w:cs="Arial"/>
                <w:sz w:val="17"/>
                <w:szCs w:val="17"/>
              </w:rPr>
              <w:t>teeltvrije zone,</w:t>
            </w:r>
            <w:r w:rsidR="00F43162" w:rsidRPr="005D154A">
              <w:rPr>
                <w:rFonts w:ascii="Aptos" w:hAnsi="Aptos" w:cs="Arial"/>
                <w:sz w:val="17"/>
                <w:szCs w:val="17"/>
              </w:rPr>
              <w:t xml:space="preserve"> spuiten bij goede </w:t>
            </w:r>
            <w:r w:rsidRPr="005D154A">
              <w:rPr>
                <w:rFonts w:ascii="Aptos" w:hAnsi="Aptos" w:cs="Arial"/>
                <w:sz w:val="17"/>
                <w:szCs w:val="17"/>
              </w:rPr>
              <w:t>weersomstandigheden, etc.</w:t>
            </w:r>
          </w:p>
          <w:p w14:paraId="141AC057" w14:textId="77777777" w:rsidR="0094182D" w:rsidRPr="005D154A" w:rsidRDefault="0094182D" w:rsidP="00F43162">
            <w:pPr>
              <w:pStyle w:val="BasicParagraph"/>
              <w:widowControl/>
              <w:tabs>
                <w:tab w:val="left" w:pos="142"/>
              </w:tabs>
              <w:ind w:right="178"/>
              <w:rPr>
                <w:rFonts w:ascii="Aptos" w:hAnsi="Aptos" w:cs="Arial"/>
                <w:color w:val="auto"/>
                <w:kern w:val="0"/>
                <w:sz w:val="17"/>
                <w:szCs w:val="17"/>
              </w:rPr>
            </w:pPr>
          </w:p>
        </w:tc>
        <w:tc>
          <w:tcPr>
            <w:tcW w:w="5159" w:type="dxa"/>
          </w:tcPr>
          <w:p w14:paraId="0E47182B" w14:textId="77777777" w:rsidR="0094182D" w:rsidRDefault="0094182D">
            <w:pPr>
              <w:pStyle w:val="BasicParagraph"/>
              <w:widowControl/>
              <w:tabs>
                <w:tab w:val="left" w:pos="-285"/>
                <w:tab w:val="left" w:pos="142"/>
              </w:tabs>
              <w:ind w:left="142" w:right="178"/>
              <w:jc w:val="both"/>
              <w:rPr>
                <w:rFonts w:ascii="Aptos" w:hAnsi="Aptos" w:cs="Arial"/>
                <w:color w:val="auto"/>
                <w:kern w:val="0"/>
              </w:rPr>
            </w:pPr>
          </w:p>
          <w:p w14:paraId="5033B8B0" w14:textId="77777777" w:rsidR="005D154A" w:rsidRDefault="005D154A">
            <w:pPr>
              <w:pStyle w:val="BasicParagraph"/>
              <w:widowControl/>
              <w:tabs>
                <w:tab w:val="left" w:pos="-285"/>
                <w:tab w:val="left" w:pos="142"/>
              </w:tabs>
              <w:ind w:left="142" w:right="178"/>
              <w:jc w:val="both"/>
              <w:rPr>
                <w:rFonts w:ascii="Aptos" w:hAnsi="Aptos" w:cs="Arial"/>
                <w:color w:val="auto"/>
                <w:kern w:val="0"/>
              </w:rPr>
            </w:pPr>
          </w:p>
          <w:p w14:paraId="3B0EA88F" w14:textId="77777777" w:rsidR="005D154A" w:rsidRDefault="005D154A">
            <w:pPr>
              <w:pStyle w:val="BasicParagraph"/>
              <w:widowControl/>
              <w:tabs>
                <w:tab w:val="left" w:pos="-285"/>
                <w:tab w:val="left" w:pos="142"/>
              </w:tabs>
              <w:ind w:left="142" w:right="178"/>
              <w:jc w:val="both"/>
              <w:rPr>
                <w:rFonts w:ascii="Aptos" w:hAnsi="Aptos" w:cs="Arial"/>
                <w:color w:val="auto"/>
                <w:kern w:val="0"/>
              </w:rPr>
            </w:pPr>
          </w:p>
          <w:p w14:paraId="15BE498A" w14:textId="77777777" w:rsidR="005D154A" w:rsidRDefault="005D154A">
            <w:pPr>
              <w:pStyle w:val="BasicParagraph"/>
              <w:widowControl/>
              <w:tabs>
                <w:tab w:val="left" w:pos="-285"/>
                <w:tab w:val="left" w:pos="142"/>
              </w:tabs>
              <w:ind w:left="142" w:right="178"/>
              <w:jc w:val="both"/>
              <w:rPr>
                <w:rFonts w:ascii="Aptos" w:hAnsi="Aptos" w:cs="Arial"/>
                <w:color w:val="auto"/>
                <w:kern w:val="0"/>
              </w:rPr>
            </w:pPr>
          </w:p>
          <w:p w14:paraId="61518566" w14:textId="32A9688F" w:rsidR="00647E3E" w:rsidRPr="0005632E" w:rsidRDefault="00647E3E" w:rsidP="00231F89">
            <w:pPr>
              <w:pStyle w:val="BasicParagraph"/>
              <w:widowControl/>
              <w:tabs>
                <w:tab w:val="left" w:pos="-285"/>
                <w:tab w:val="left" w:pos="142"/>
              </w:tabs>
              <w:ind w:left="142" w:right="178"/>
              <w:rPr>
                <w:rFonts w:ascii="Aptos" w:hAnsi="Aptos" w:cs="Arial"/>
                <w:color w:val="auto"/>
                <w:kern w:val="0"/>
              </w:rPr>
            </w:pPr>
          </w:p>
        </w:tc>
      </w:tr>
      <w:tr w:rsidR="0094182D" w:rsidRPr="0005632E" w14:paraId="66980A54" w14:textId="77777777" w:rsidTr="005D154A">
        <w:trPr>
          <w:trHeight w:val="1758"/>
        </w:trPr>
        <w:tc>
          <w:tcPr>
            <w:tcW w:w="4901" w:type="dxa"/>
          </w:tcPr>
          <w:p w14:paraId="2AC36AA4" w14:textId="77777777" w:rsidR="00F43162" w:rsidRPr="005D154A" w:rsidRDefault="0094182D">
            <w:pPr>
              <w:pStyle w:val="BasicParagraph"/>
              <w:widowControl/>
              <w:tabs>
                <w:tab w:val="left" w:pos="142"/>
              </w:tabs>
              <w:ind w:left="142" w:right="178"/>
              <w:rPr>
                <w:rFonts w:ascii="Aptos" w:hAnsi="Aptos" w:cs="Arial"/>
                <w:b/>
                <w:bCs/>
                <w:sz w:val="17"/>
                <w:szCs w:val="17"/>
              </w:rPr>
            </w:pPr>
            <w:r w:rsidRPr="005D154A">
              <w:rPr>
                <w:rFonts w:ascii="Aptos" w:hAnsi="Aptos" w:cs="Arial"/>
                <w:b/>
                <w:bCs/>
                <w:sz w:val="17"/>
                <w:szCs w:val="17"/>
              </w:rPr>
              <w:br/>
              <w:t>7. Resistentie management bij gebruik gewasbeschermingsmiddelen:</w:t>
            </w:r>
          </w:p>
          <w:p w14:paraId="745B2D39" w14:textId="70DB9821" w:rsidR="0094182D" w:rsidRPr="005D154A" w:rsidRDefault="0094182D">
            <w:pPr>
              <w:pStyle w:val="BasicParagraph"/>
              <w:widowControl/>
              <w:tabs>
                <w:tab w:val="left" w:pos="142"/>
              </w:tabs>
              <w:ind w:left="142" w:right="178"/>
              <w:rPr>
                <w:rFonts w:ascii="Aptos" w:hAnsi="Aptos" w:cs="Arial"/>
                <w:sz w:val="17"/>
                <w:szCs w:val="17"/>
              </w:rPr>
            </w:pPr>
            <w:r w:rsidRPr="005D154A">
              <w:rPr>
                <w:rFonts w:ascii="Aptos" w:hAnsi="Aptos" w:cs="Arial"/>
                <w:sz w:val="17"/>
                <w:szCs w:val="17"/>
              </w:rPr>
              <w:t xml:space="preserve">Etiketdosering </w:t>
            </w:r>
            <w:r w:rsidR="00F43162" w:rsidRPr="005D154A">
              <w:rPr>
                <w:rFonts w:ascii="Aptos" w:hAnsi="Aptos" w:cs="Arial"/>
                <w:sz w:val="17"/>
                <w:szCs w:val="17"/>
              </w:rPr>
              <w:t>aanhouden</w:t>
            </w:r>
            <w:r w:rsidRPr="005D154A">
              <w:rPr>
                <w:rFonts w:ascii="Aptos" w:hAnsi="Aptos" w:cs="Arial"/>
                <w:sz w:val="17"/>
                <w:szCs w:val="17"/>
              </w:rPr>
              <w:t xml:space="preserve">, afwisseling werkzame stoffen / chemische groepen, </w:t>
            </w:r>
            <w:r w:rsidR="00F43162" w:rsidRPr="005D154A">
              <w:rPr>
                <w:rFonts w:ascii="Aptos" w:hAnsi="Aptos" w:cs="Arial"/>
                <w:sz w:val="17"/>
                <w:szCs w:val="17"/>
              </w:rPr>
              <w:t xml:space="preserve">gebruik biologische bestrijders </w:t>
            </w:r>
            <w:r w:rsidRPr="005D154A">
              <w:rPr>
                <w:rFonts w:ascii="Aptos" w:hAnsi="Aptos" w:cs="Arial"/>
                <w:sz w:val="17"/>
                <w:szCs w:val="17"/>
              </w:rPr>
              <w:t>etc.</w:t>
            </w:r>
          </w:p>
          <w:p w14:paraId="620C41E0" w14:textId="77777777" w:rsidR="0094182D" w:rsidRPr="005D154A" w:rsidRDefault="0094182D">
            <w:pPr>
              <w:pStyle w:val="BasicParagraph"/>
              <w:widowControl/>
              <w:tabs>
                <w:tab w:val="left" w:pos="142"/>
              </w:tabs>
              <w:ind w:left="142" w:right="178"/>
              <w:rPr>
                <w:rFonts w:ascii="Aptos" w:hAnsi="Aptos" w:cs="Arial"/>
                <w:color w:val="auto"/>
                <w:kern w:val="0"/>
                <w:sz w:val="17"/>
                <w:szCs w:val="17"/>
              </w:rPr>
            </w:pPr>
          </w:p>
        </w:tc>
        <w:tc>
          <w:tcPr>
            <w:tcW w:w="5159" w:type="dxa"/>
          </w:tcPr>
          <w:p w14:paraId="2DF5C29B" w14:textId="77777777" w:rsidR="0094182D" w:rsidRDefault="0094182D">
            <w:pPr>
              <w:pStyle w:val="BasicParagraph"/>
              <w:widowControl/>
              <w:tabs>
                <w:tab w:val="left" w:pos="-285"/>
                <w:tab w:val="left" w:pos="142"/>
              </w:tabs>
              <w:ind w:left="142" w:right="178"/>
              <w:jc w:val="both"/>
              <w:rPr>
                <w:rFonts w:ascii="Aptos" w:hAnsi="Aptos" w:cs="Arial"/>
                <w:color w:val="auto"/>
                <w:kern w:val="0"/>
              </w:rPr>
            </w:pPr>
          </w:p>
          <w:p w14:paraId="54A436B6" w14:textId="77777777" w:rsidR="005D154A" w:rsidRDefault="005D154A">
            <w:pPr>
              <w:pStyle w:val="BasicParagraph"/>
              <w:widowControl/>
              <w:tabs>
                <w:tab w:val="left" w:pos="-285"/>
                <w:tab w:val="left" w:pos="142"/>
              </w:tabs>
              <w:ind w:left="142" w:right="178"/>
              <w:jc w:val="both"/>
              <w:rPr>
                <w:rFonts w:ascii="Aptos" w:hAnsi="Aptos" w:cs="Arial"/>
                <w:color w:val="auto"/>
                <w:kern w:val="0"/>
              </w:rPr>
            </w:pPr>
          </w:p>
          <w:p w14:paraId="6B642C8F" w14:textId="77777777" w:rsidR="005D154A" w:rsidRDefault="005D154A">
            <w:pPr>
              <w:pStyle w:val="BasicParagraph"/>
              <w:widowControl/>
              <w:tabs>
                <w:tab w:val="left" w:pos="-285"/>
                <w:tab w:val="left" w:pos="142"/>
              </w:tabs>
              <w:ind w:left="142" w:right="178"/>
              <w:jc w:val="both"/>
              <w:rPr>
                <w:rFonts w:ascii="Aptos" w:hAnsi="Aptos" w:cs="Arial"/>
                <w:color w:val="auto"/>
                <w:kern w:val="0"/>
              </w:rPr>
            </w:pPr>
          </w:p>
          <w:p w14:paraId="28344395" w14:textId="77777777" w:rsidR="005D154A" w:rsidRDefault="005D154A">
            <w:pPr>
              <w:pStyle w:val="BasicParagraph"/>
              <w:widowControl/>
              <w:tabs>
                <w:tab w:val="left" w:pos="-285"/>
                <w:tab w:val="left" w:pos="142"/>
              </w:tabs>
              <w:ind w:left="142" w:right="178"/>
              <w:jc w:val="both"/>
              <w:rPr>
                <w:rFonts w:ascii="Aptos" w:hAnsi="Aptos" w:cs="Arial"/>
                <w:color w:val="auto"/>
                <w:kern w:val="0"/>
              </w:rPr>
            </w:pPr>
          </w:p>
          <w:p w14:paraId="0B480FEF" w14:textId="193DBF2B" w:rsidR="00647E3E" w:rsidRPr="0005632E" w:rsidRDefault="00647E3E" w:rsidP="00231F89">
            <w:pPr>
              <w:pStyle w:val="BasicParagraph"/>
              <w:widowControl/>
              <w:tabs>
                <w:tab w:val="left" w:pos="-285"/>
                <w:tab w:val="left" w:pos="142"/>
              </w:tabs>
              <w:ind w:left="142" w:right="178"/>
              <w:rPr>
                <w:rFonts w:ascii="Aptos" w:hAnsi="Aptos" w:cs="Arial"/>
                <w:color w:val="auto"/>
                <w:kern w:val="0"/>
              </w:rPr>
            </w:pPr>
          </w:p>
        </w:tc>
      </w:tr>
      <w:tr w:rsidR="0094182D" w:rsidRPr="0005632E" w14:paraId="25EF2E80" w14:textId="77777777" w:rsidTr="005D154A">
        <w:trPr>
          <w:trHeight w:val="1531"/>
        </w:trPr>
        <w:tc>
          <w:tcPr>
            <w:tcW w:w="4901" w:type="dxa"/>
          </w:tcPr>
          <w:p w14:paraId="71D135CB" w14:textId="77777777" w:rsidR="0094182D" w:rsidRPr="005D154A" w:rsidRDefault="0094182D">
            <w:pPr>
              <w:pStyle w:val="BasicParagraph"/>
              <w:widowControl/>
              <w:tabs>
                <w:tab w:val="left" w:pos="142"/>
              </w:tabs>
              <w:ind w:left="142" w:right="178"/>
              <w:rPr>
                <w:rFonts w:ascii="Aptos" w:hAnsi="Aptos" w:cs="Arial"/>
                <w:sz w:val="17"/>
                <w:szCs w:val="17"/>
              </w:rPr>
            </w:pPr>
          </w:p>
          <w:p w14:paraId="629DBF28" w14:textId="5A0A64FC" w:rsidR="0094182D" w:rsidRPr="005D154A" w:rsidRDefault="0094182D" w:rsidP="005D154A">
            <w:pPr>
              <w:pStyle w:val="BasicParagraph"/>
              <w:widowControl/>
              <w:tabs>
                <w:tab w:val="left" w:pos="142"/>
              </w:tabs>
              <w:ind w:left="142" w:right="178"/>
              <w:rPr>
                <w:rFonts w:ascii="Aptos" w:hAnsi="Aptos" w:cs="Arial"/>
                <w:color w:val="auto"/>
                <w:kern w:val="0"/>
                <w:sz w:val="17"/>
                <w:szCs w:val="17"/>
              </w:rPr>
            </w:pPr>
            <w:r w:rsidRPr="005D154A">
              <w:rPr>
                <w:rFonts w:ascii="Aptos" w:hAnsi="Aptos" w:cs="Arial"/>
                <w:b/>
                <w:bCs/>
                <w:sz w:val="17"/>
                <w:szCs w:val="17"/>
              </w:rPr>
              <w:t>8. Overige maatregelen welke zorgen voor een lager GBM gebruik:</w:t>
            </w:r>
            <w:r w:rsidRPr="005D154A">
              <w:rPr>
                <w:rFonts w:ascii="Aptos" w:hAnsi="Aptos" w:cs="Arial"/>
                <w:b/>
                <w:bCs/>
                <w:sz w:val="17"/>
                <w:szCs w:val="17"/>
              </w:rPr>
              <w:br/>
            </w:r>
            <w:r w:rsidRPr="005D154A">
              <w:rPr>
                <w:rFonts w:ascii="Aptos" w:hAnsi="Aptos" w:cs="Arial"/>
                <w:sz w:val="17"/>
                <w:szCs w:val="17"/>
              </w:rPr>
              <w:t>Schadedrempel accepteren, gebruik GPS systemen</w:t>
            </w:r>
            <w:r w:rsidR="00F43162" w:rsidRPr="005D154A">
              <w:rPr>
                <w:rFonts w:ascii="Aptos" w:hAnsi="Aptos" w:cs="Arial"/>
                <w:sz w:val="17"/>
                <w:szCs w:val="17"/>
              </w:rPr>
              <w:t>/ precisielandbouw</w:t>
            </w:r>
            <w:r w:rsidRPr="005D154A">
              <w:rPr>
                <w:rFonts w:ascii="Aptos" w:hAnsi="Aptos" w:cs="Arial"/>
                <w:sz w:val="17"/>
                <w:szCs w:val="17"/>
              </w:rPr>
              <w:t>, volgen informatie</w:t>
            </w:r>
            <w:r w:rsidR="008667C9" w:rsidRPr="005D154A">
              <w:rPr>
                <w:rFonts w:ascii="Aptos" w:hAnsi="Aptos" w:cs="Arial"/>
                <w:sz w:val="17"/>
                <w:szCs w:val="17"/>
              </w:rPr>
              <w:t xml:space="preserve"> en spuitlicentie</w:t>
            </w:r>
            <w:r w:rsidRPr="005D154A">
              <w:rPr>
                <w:rFonts w:ascii="Aptos" w:hAnsi="Aptos" w:cs="Arial"/>
                <w:sz w:val="17"/>
                <w:szCs w:val="17"/>
              </w:rPr>
              <w:t xml:space="preserve"> bijeenkomsten, lidmaatschap studieclub, etc.</w:t>
            </w:r>
          </w:p>
        </w:tc>
        <w:tc>
          <w:tcPr>
            <w:tcW w:w="5159" w:type="dxa"/>
          </w:tcPr>
          <w:p w14:paraId="0AFBE921" w14:textId="77777777" w:rsidR="0094182D" w:rsidRDefault="0094182D">
            <w:pPr>
              <w:pStyle w:val="BasicParagraph"/>
              <w:widowControl/>
              <w:tabs>
                <w:tab w:val="left" w:pos="-285"/>
                <w:tab w:val="left" w:pos="142"/>
              </w:tabs>
              <w:ind w:left="142" w:right="178"/>
              <w:jc w:val="both"/>
              <w:rPr>
                <w:rFonts w:ascii="Aptos" w:hAnsi="Aptos" w:cs="Arial"/>
                <w:color w:val="auto"/>
                <w:kern w:val="0"/>
              </w:rPr>
            </w:pPr>
          </w:p>
          <w:p w14:paraId="66524A60" w14:textId="77777777" w:rsidR="005D154A" w:rsidRDefault="005D154A">
            <w:pPr>
              <w:pStyle w:val="BasicParagraph"/>
              <w:widowControl/>
              <w:tabs>
                <w:tab w:val="left" w:pos="-285"/>
                <w:tab w:val="left" w:pos="142"/>
              </w:tabs>
              <w:ind w:left="142" w:right="178"/>
              <w:jc w:val="both"/>
              <w:rPr>
                <w:rFonts w:ascii="Aptos" w:hAnsi="Aptos" w:cs="Arial"/>
                <w:color w:val="auto"/>
                <w:kern w:val="0"/>
              </w:rPr>
            </w:pPr>
          </w:p>
          <w:p w14:paraId="50FBAD0F" w14:textId="77777777" w:rsidR="005D154A" w:rsidRDefault="005D154A">
            <w:pPr>
              <w:pStyle w:val="BasicParagraph"/>
              <w:widowControl/>
              <w:tabs>
                <w:tab w:val="left" w:pos="-285"/>
                <w:tab w:val="left" w:pos="142"/>
              </w:tabs>
              <w:ind w:left="142" w:right="178"/>
              <w:jc w:val="both"/>
              <w:rPr>
                <w:rFonts w:ascii="Aptos" w:hAnsi="Aptos" w:cs="Arial"/>
                <w:color w:val="auto"/>
                <w:kern w:val="0"/>
              </w:rPr>
            </w:pPr>
          </w:p>
          <w:p w14:paraId="25EB438E" w14:textId="77777777" w:rsidR="005D154A" w:rsidRDefault="005D154A">
            <w:pPr>
              <w:pStyle w:val="BasicParagraph"/>
              <w:widowControl/>
              <w:tabs>
                <w:tab w:val="left" w:pos="-285"/>
                <w:tab w:val="left" w:pos="142"/>
              </w:tabs>
              <w:ind w:left="142" w:right="178"/>
              <w:jc w:val="both"/>
              <w:rPr>
                <w:rFonts w:ascii="Aptos" w:hAnsi="Aptos" w:cs="Arial"/>
                <w:color w:val="auto"/>
                <w:kern w:val="0"/>
              </w:rPr>
            </w:pPr>
          </w:p>
          <w:p w14:paraId="58BB566B" w14:textId="62DD249D" w:rsidR="00647E3E" w:rsidRPr="0005632E" w:rsidRDefault="00647E3E" w:rsidP="00231F89">
            <w:pPr>
              <w:pStyle w:val="BasicParagraph"/>
              <w:widowControl/>
              <w:tabs>
                <w:tab w:val="left" w:pos="-285"/>
                <w:tab w:val="left" w:pos="142"/>
              </w:tabs>
              <w:ind w:left="142" w:right="178"/>
              <w:rPr>
                <w:rFonts w:ascii="Aptos" w:hAnsi="Aptos" w:cs="Arial"/>
                <w:color w:val="auto"/>
                <w:kern w:val="0"/>
              </w:rPr>
            </w:pPr>
          </w:p>
        </w:tc>
      </w:tr>
      <w:tr w:rsidR="0094182D" w:rsidRPr="0005632E" w14:paraId="12F6FC49" w14:textId="77777777" w:rsidTr="005D154A">
        <w:trPr>
          <w:trHeight w:val="1531"/>
        </w:trPr>
        <w:tc>
          <w:tcPr>
            <w:tcW w:w="4901" w:type="dxa"/>
          </w:tcPr>
          <w:p w14:paraId="7DF0F66C" w14:textId="77777777" w:rsidR="008667C9" w:rsidRPr="005D154A" w:rsidRDefault="0094182D" w:rsidP="008667C9">
            <w:pPr>
              <w:pStyle w:val="BasicParagraph"/>
              <w:widowControl/>
              <w:tabs>
                <w:tab w:val="left" w:pos="142"/>
              </w:tabs>
              <w:ind w:left="142" w:right="178"/>
              <w:rPr>
                <w:rFonts w:ascii="Aptos" w:hAnsi="Aptos" w:cs="Arial"/>
                <w:b/>
                <w:bCs/>
                <w:sz w:val="17"/>
                <w:szCs w:val="17"/>
              </w:rPr>
            </w:pPr>
            <w:r w:rsidRPr="005D154A">
              <w:rPr>
                <w:rFonts w:ascii="Aptos" w:hAnsi="Aptos" w:cs="Arial"/>
                <w:b/>
                <w:bCs/>
                <w:sz w:val="17"/>
                <w:szCs w:val="17"/>
              </w:rPr>
              <w:br/>
              <w:t>9. Zijn de toegepaste beheersmaatregelen succesvol geweest?</w:t>
            </w:r>
          </w:p>
          <w:p w14:paraId="4242B477" w14:textId="6499D7AB" w:rsidR="0094182D" w:rsidRPr="005D154A" w:rsidRDefault="008667C9" w:rsidP="008667C9">
            <w:pPr>
              <w:pStyle w:val="BasicParagraph"/>
              <w:widowControl/>
              <w:tabs>
                <w:tab w:val="left" w:pos="142"/>
              </w:tabs>
              <w:ind w:left="142" w:right="178"/>
              <w:rPr>
                <w:rFonts w:ascii="Aptos" w:hAnsi="Aptos" w:cs="Arial"/>
                <w:sz w:val="17"/>
                <w:szCs w:val="17"/>
              </w:rPr>
            </w:pPr>
            <w:r w:rsidRPr="005D154A">
              <w:rPr>
                <w:rFonts w:ascii="Aptos" w:hAnsi="Aptos" w:cs="Arial"/>
                <w:sz w:val="17"/>
                <w:szCs w:val="17"/>
              </w:rPr>
              <w:t xml:space="preserve">Evaluatie van het seizoen met voorlichter, wat is goed gegaan en wat kan beter. </w:t>
            </w:r>
          </w:p>
        </w:tc>
        <w:tc>
          <w:tcPr>
            <w:tcW w:w="5159" w:type="dxa"/>
          </w:tcPr>
          <w:p w14:paraId="029DB612" w14:textId="77777777" w:rsidR="0094182D" w:rsidRDefault="0094182D">
            <w:pPr>
              <w:pStyle w:val="BasicParagraph"/>
              <w:widowControl/>
              <w:tabs>
                <w:tab w:val="left" w:pos="-285"/>
                <w:tab w:val="left" w:pos="142"/>
              </w:tabs>
              <w:ind w:left="142" w:right="178"/>
              <w:jc w:val="both"/>
              <w:rPr>
                <w:rFonts w:ascii="Aptos" w:hAnsi="Aptos" w:cs="Arial"/>
                <w:color w:val="auto"/>
                <w:kern w:val="0"/>
              </w:rPr>
            </w:pPr>
          </w:p>
          <w:p w14:paraId="0FAEECBD" w14:textId="77777777" w:rsidR="005D154A" w:rsidRDefault="005D154A">
            <w:pPr>
              <w:pStyle w:val="BasicParagraph"/>
              <w:widowControl/>
              <w:tabs>
                <w:tab w:val="left" w:pos="-285"/>
                <w:tab w:val="left" w:pos="142"/>
              </w:tabs>
              <w:ind w:left="142" w:right="178"/>
              <w:jc w:val="both"/>
              <w:rPr>
                <w:rFonts w:ascii="Aptos" w:hAnsi="Aptos" w:cs="Arial"/>
                <w:color w:val="auto"/>
                <w:kern w:val="0"/>
              </w:rPr>
            </w:pPr>
          </w:p>
          <w:p w14:paraId="189E8852" w14:textId="77777777" w:rsidR="005D154A" w:rsidRDefault="005D154A">
            <w:pPr>
              <w:pStyle w:val="BasicParagraph"/>
              <w:widowControl/>
              <w:tabs>
                <w:tab w:val="left" w:pos="-285"/>
                <w:tab w:val="left" w:pos="142"/>
              </w:tabs>
              <w:ind w:left="142" w:right="178"/>
              <w:jc w:val="both"/>
              <w:rPr>
                <w:rFonts w:ascii="Aptos" w:hAnsi="Aptos" w:cs="Arial"/>
                <w:color w:val="auto"/>
                <w:kern w:val="0"/>
              </w:rPr>
            </w:pPr>
          </w:p>
          <w:p w14:paraId="01266188" w14:textId="77777777" w:rsidR="005D154A" w:rsidRDefault="005D154A">
            <w:pPr>
              <w:pStyle w:val="BasicParagraph"/>
              <w:widowControl/>
              <w:tabs>
                <w:tab w:val="left" w:pos="-285"/>
                <w:tab w:val="left" w:pos="142"/>
              </w:tabs>
              <w:ind w:left="142" w:right="178"/>
              <w:jc w:val="both"/>
              <w:rPr>
                <w:rFonts w:ascii="Aptos" w:hAnsi="Aptos" w:cs="Arial"/>
                <w:color w:val="auto"/>
                <w:kern w:val="0"/>
              </w:rPr>
            </w:pPr>
          </w:p>
          <w:p w14:paraId="1412092F" w14:textId="21F94C14" w:rsidR="00647E3E" w:rsidRPr="0005632E" w:rsidRDefault="00647E3E" w:rsidP="00231F89">
            <w:pPr>
              <w:pStyle w:val="BasicParagraph"/>
              <w:widowControl/>
              <w:tabs>
                <w:tab w:val="left" w:pos="-285"/>
                <w:tab w:val="left" w:pos="142"/>
              </w:tabs>
              <w:ind w:left="142" w:right="178"/>
              <w:rPr>
                <w:rFonts w:ascii="Aptos" w:hAnsi="Aptos" w:cs="Arial"/>
                <w:color w:val="auto"/>
                <w:kern w:val="0"/>
              </w:rPr>
            </w:pPr>
          </w:p>
        </w:tc>
      </w:tr>
      <w:tr w:rsidR="0094182D" w:rsidRPr="0005632E" w14:paraId="4A3EE1D9" w14:textId="77777777" w:rsidTr="005D154A">
        <w:trPr>
          <w:trHeight w:val="1493"/>
        </w:trPr>
        <w:tc>
          <w:tcPr>
            <w:tcW w:w="4901" w:type="dxa"/>
          </w:tcPr>
          <w:p w14:paraId="35EA5030" w14:textId="287E8C35" w:rsidR="0094182D" w:rsidRPr="005D154A" w:rsidRDefault="0094182D">
            <w:pPr>
              <w:pStyle w:val="BasicParagraph"/>
              <w:widowControl/>
              <w:tabs>
                <w:tab w:val="left" w:pos="142"/>
              </w:tabs>
              <w:ind w:left="142" w:right="178"/>
              <w:rPr>
                <w:rFonts w:ascii="Aptos" w:hAnsi="Aptos" w:cs="Arial"/>
                <w:sz w:val="17"/>
                <w:szCs w:val="17"/>
              </w:rPr>
            </w:pPr>
            <w:r w:rsidRPr="005D154A">
              <w:rPr>
                <w:rFonts w:ascii="Aptos" w:hAnsi="Aptos" w:cs="Arial"/>
                <w:b/>
                <w:bCs/>
                <w:sz w:val="17"/>
                <w:szCs w:val="17"/>
              </w:rPr>
              <w:br/>
              <w:t xml:space="preserve">10. </w:t>
            </w:r>
            <w:r w:rsidR="008667C9" w:rsidRPr="005D154A">
              <w:rPr>
                <w:rFonts w:ascii="Aptos" w:hAnsi="Aptos" w:cs="Arial"/>
                <w:b/>
                <w:bCs/>
                <w:sz w:val="17"/>
                <w:szCs w:val="17"/>
              </w:rPr>
              <w:t>Actiepunten</w:t>
            </w:r>
            <w:r w:rsidRPr="005D154A">
              <w:rPr>
                <w:rFonts w:ascii="Aptos" w:hAnsi="Aptos" w:cs="Arial"/>
                <w:b/>
                <w:bCs/>
                <w:sz w:val="17"/>
                <w:szCs w:val="17"/>
              </w:rPr>
              <w:t>punten</w:t>
            </w:r>
            <w:r w:rsidR="008667C9" w:rsidRPr="005D154A">
              <w:rPr>
                <w:rFonts w:ascii="Aptos" w:hAnsi="Aptos" w:cs="Arial"/>
                <w:b/>
                <w:bCs/>
                <w:sz w:val="17"/>
                <w:szCs w:val="17"/>
              </w:rPr>
              <w:t xml:space="preserve"> voor de</w:t>
            </w:r>
            <w:r w:rsidRPr="005D154A">
              <w:rPr>
                <w:rFonts w:ascii="Aptos" w:hAnsi="Aptos" w:cs="Arial"/>
                <w:b/>
                <w:bCs/>
                <w:sz w:val="17"/>
                <w:szCs w:val="17"/>
              </w:rPr>
              <w:t xml:space="preserve"> volgende </w:t>
            </w:r>
            <w:r w:rsidR="008667C9" w:rsidRPr="005D154A">
              <w:rPr>
                <w:rFonts w:ascii="Aptos" w:hAnsi="Aptos" w:cs="Arial"/>
                <w:b/>
                <w:bCs/>
                <w:sz w:val="17"/>
                <w:szCs w:val="17"/>
              </w:rPr>
              <w:t>seizoen</w:t>
            </w:r>
            <w:r w:rsidRPr="005D154A">
              <w:rPr>
                <w:rFonts w:ascii="Aptos" w:hAnsi="Aptos" w:cs="Arial"/>
                <w:b/>
                <w:bCs/>
                <w:sz w:val="17"/>
                <w:szCs w:val="17"/>
              </w:rPr>
              <w:t>:</w:t>
            </w:r>
            <w:r w:rsidRPr="005D154A">
              <w:rPr>
                <w:rFonts w:ascii="Aptos" w:hAnsi="Aptos" w:cs="Arial"/>
                <w:b/>
                <w:bCs/>
                <w:sz w:val="17"/>
                <w:szCs w:val="17"/>
              </w:rPr>
              <w:br/>
            </w:r>
            <w:r w:rsidRPr="005D154A">
              <w:rPr>
                <w:rFonts w:ascii="Aptos" w:hAnsi="Aptos" w:cs="Arial"/>
                <w:sz w:val="17"/>
                <w:szCs w:val="17"/>
              </w:rPr>
              <w:t>Uitgangsmateriaal, gebruik andere middelen, teeltplan aanpassen, etc.</w:t>
            </w:r>
          </w:p>
          <w:p w14:paraId="791311AF" w14:textId="77777777" w:rsidR="0094182D" w:rsidRPr="005D154A" w:rsidRDefault="0094182D">
            <w:pPr>
              <w:pStyle w:val="BasicParagraph"/>
              <w:widowControl/>
              <w:tabs>
                <w:tab w:val="left" w:pos="142"/>
              </w:tabs>
              <w:ind w:left="142" w:right="178"/>
              <w:rPr>
                <w:rFonts w:ascii="Aptos" w:hAnsi="Aptos" w:cs="Arial"/>
                <w:sz w:val="17"/>
                <w:szCs w:val="17"/>
              </w:rPr>
            </w:pPr>
          </w:p>
          <w:p w14:paraId="6B9A5504" w14:textId="77777777" w:rsidR="0094182D" w:rsidRPr="005D154A" w:rsidRDefault="0094182D">
            <w:pPr>
              <w:pStyle w:val="BasicParagraph"/>
              <w:widowControl/>
              <w:tabs>
                <w:tab w:val="left" w:pos="142"/>
              </w:tabs>
              <w:ind w:left="142" w:right="178"/>
              <w:rPr>
                <w:rFonts w:ascii="Aptos" w:hAnsi="Aptos" w:cs="Arial"/>
                <w:color w:val="auto"/>
                <w:kern w:val="0"/>
                <w:sz w:val="17"/>
                <w:szCs w:val="17"/>
              </w:rPr>
            </w:pPr>
          </w:p>
        </w:tc>
        <w:tc>
          <w:tcPr>
            <w:tcW w:w="5159" w:type="dxa"/>
          </w:tcPr>
          <w:p w14:paraId="0DC1352C" w14:textId="77777777" w:rsidR="0094182D" w:rsidRDefault="0094182D">
            <w:pPr>
              <w:pStyle w:val="BasicParagraph"/>
              <w:widowControl/>
              <w:tabs>
                <w:tab w:val="left" w:pos="-285"/>
                <w:tab w:val="left" w:pos="142"/>
              </w:tabs>
              <w:ind w:left="142" w:right="178"/>
              <w:jc w:val="both"/>
              <w:rPr>
                <w:rFonts w:ascii="Aptos" w:hAnsi="Aptos" w:cs="Arial"/>
                <w:color w:val="auto"/>
                <w:kern w:val="0"/>
              </w:rPr>
            </w:pPr>
          </w:p>
          <w:p w14:paraId="1C878269" w14:textId="77777777" w:rsidR="005D154A" w:rsidRDefault="005D154A">
            <w:pPr>
              <w:pStyle w:val="BasicParagraph"/>
              <w:widowControl/>
              <w:tabs>
                <w:tab w:val="left" w:pos="-285"/>
                <w:tab w:val="left" w:pos="142"/>
              </w:tabs>
              <w:ind w:left="142" w:right="178"/>
              <w:jc w:val="both"/>
              <w:rPr>
                <w:rFonts w:ascii="Aptos" w:hAnsi="Aptos" w:cs="Arial"/>
                <w:color w:val="auto"/>
                <w:kern w:val="0"/>
              </w:rPr>
            </w:pPr>
          </w:p>
          <w:p w14:paraId="2134722E" w14:textId="77777777" w:rsidR="005D154A" w:rsidRDefault="005D154A">
            <w:pPr>
              <w:pStyle w:val="BasicParagraph"/>
              <w:widowControl/>
              <w:tabs>
                <w:tab w:val="left" w:pos="-285"/>
                <w:tab w:val="left" w:pos="142"/>
              </w:tabs>
              <w:ind w:left="142" w:right="178"/>
              <w:jc w:val="both"/>
              <w:rPr>
                <w:rFonts w:ascii="Aptos" w:hAnsi="Aptos" w:cs="Arial"/>
                <w:color w:val="auto"/>
                <w:kern w:val="0"/>
              </w:rPr>
            </w:pPr>
          </w:p>
          <w:p w14:paraId="33980BE9" w14:textId="77777777" w:rsidR="005D154A" w:rsidRDefault="005D154A">
            <w:pPr>
              <w:pStyle w:val="BasicParagraph"/>
              <w:widowControl/>
              <w:tabs>
                <w:tab w:val="left" w:pos="-285"/>
                <w:tab w:val="left" w:pos="142"/>
              </w:tabs>
              <w:ind w:left="142" w:right="178"/>
              <w:jc w:val="both"/>
              <w:rPr>
                <w:rFonts w:ascii="Aptos" w:hAnsi="Aptos" w:cs="Arial"/>
                <w:color w:val="auto"/>
                <w:kern w:val="0"/>
              </w:rPr>
            </w:pPr>
          </w:p>
          <w:p w14:paraId="1ABC70C4" w14:textId="4CACB88D" w:rsidR="00647E3E" w:rsidRPr="0005632E" w:rsidRDefault="00647E3E" w:rsidP="00231F89">
            <w:pPr>
              <w:pStyle w:val="BasicParagraph"/>
              <w:widowControl/>
              <w:tabs>
                <w:tab w:val="left" w:pos="-285"/>
                <w:tab w:val="left" w:pos="142"/>
              </w:tabs>
              <w:ind w:left="142" w:right="178"/>
              <w:rPr>
                <w:rFonts w:ascii="Aptos" w:hAnsi="Aptos" w:cs="Arial"/>
                <w:color w:val="auto"/>
                <w:kern w:val="0"/>
              </w:rPr>
            </w:pPr>
          </w:p>
        </w:tc>
      </w:tr>
      <w:tr w:rsidR="0094182D" w:rsidRPr="0005632E" w14:paraId="40033A41" w14:textId="77777777" w:rsidTr="005D154A">
        <w:trPr>
          <w:trHeight w:val="304"/>
        </w:trPr>
        <w:tc>
          <w:tcPr>
            <w:tcW w:w="4901" w:type="dxa"/>
          </w:tcPr>
          <w:p w14:paraId="28150DF2" w14:textId="77777777" w:rsidR="005D154A" w:rsidRDefault="005D154A">
            <w:pPr>
              <w:pStyle w:val="BasicParagraph"/>
              <w:widowControl/>
              <w:tabs>
                <w:tab w:val="left" w:pos="142"/>
              </w:tabs>
              <w:ind w:left="142" w:right="178"/>
              <w:rPr>
                <w:rFonts w:ascii="Aptos" w:hAnsi="Aptos" w:cs="Arial"/>
                <w:b/>
                <w:bCs/>
                <w:sz w:val="17"/>
                <w:szCs w:val="17"/>
              </w:rPr>
            </w:pPr>
          </w:p>
          <w:p w14:paraId="696B2915" w14:textId="58AAB600" w:rsidR="0094182D" w:rsidRPr="005D154A" w:rsidRDefault="0094182D">
            <w:pPr>
              <w:pStyle w:val="BasicParagraph"/>
              <w:widowControl/>
              <w:tabs>
                <w:tab w:val="left" w:pos="142"/>
              </w:tabs>
              <w:ind w:left="142" w:right="178"/>
              <w:rPr>
                <w:rFonts w:ascii="Aptos" w:hAnsi="Aptos" w:cs="Arial"/>
                <w:color w:val="auto"/>
                <w:kern w:val="0"/>
                <w:sz w:val="17"/>
                <w:szCs w:val="17"/>
              </w:rPr>
            </w:pPr>
            <w:r w:rsidRPr="005D154A">
              <w:rPr>
                <w:rFonts w:ascii="Aptos" w:hAnsi="Aptos" w:cs="Arial"/>
                <w:b/>
                <w:bCs/>
                <w:sz w:val="17"/>
                <w:szCs w:val="17"/>
              </w:rPr>
              <w:t>Handtekening:</w:t>
            </w:r>
          </w:p>
        </w:tc>
        <w:tc>
          <w:tcPr>
            <w:tcW w:w="5159" w:type="dxa"/>
          </w:tcPr>
          <w:p w14:paraId="329DCABB" w14:textId="77777777" w:rsidR="0094182D" w:rsidRDefault="0094182D">
            <w:pPr>
              <w:pStyle w:val="BasicParagraph"/>
              <w:widowControl/>
              <w:tabs>
                <w:tab w:val="left" w:pos="142"/>
              </w:tabs>
              <w:ind w:left="142" w:right="178"/>
              <w:rPr>
                <w:rFonts w:ascii="Aptos" w:hAnsi="Aptos" w:cs="Arial"/>
                <w:color w:val="auto"/>
                <w:kern w:val="0"/>
              </w:rPr>
            </w:pPr>
          </w:p>
          <w:p w14:paraId="4AEB4D59" w14:textId="77777777" w:rsidR="0005632E" w:rsidRPr="0005632E" w:rsidRDefault="0005632E">
            <w:pPr>
              <w:pStyle w:val="BasicParagraph"/>
              <w:widowControl/>
              <w:tabs>
                <w:tab w:val="left" w:pos="142"/>
              </w:tabs>
              <w:ind w:left="142" w:right="178"/>
              <w:rPr>
                <w:rFonts w:ascii="Aptos" w:hAnsi="Aptos" w:cs="Arial"/>
                <w:color w:val="auto"/>
                <w:kern w:val="0"/>
              </w:rPr>
            </w:pPr>
          </w:p>
        </w:tc>
      </w:tr>
    </w:tbl>
    <w:p w14:paraId="4B36DB4F" w14:textId="77777777" w:rsidR="00BC2AB9" w:rsidRPr="0005632E" w:rsidRDefault="00BC2AB9" w:rsidP="00446780">
      <w:pPr>
        <w:pStyle w:val="Voettekst"/>
        <w:widowControl/>
        <w:tabs>
          <w:tab w:val="left" w:pos="552"/>
          <w:tab w:val="left" w:pos="6803"/>
        </w:tabs>
        <w:spacing w:line="240" w:lineRule="auto"/>
        <w:rPr>
          <w:rFonts w:ascii="Aptos" w:hAnsi="Aptos" w:cs="Arial"/>
          <w:i/>
          <w:iCs/>
          <w:sz w:val="16"/>
          <w:szCs w:val="16"/>
        </w:rPr>
      </w:pPr>
    </w:p>
    <w:p w14:paraId="1587A6FE" w14:textId="4B95C1C1" w:rsidR="00446780" w:rsidRPr="0005632E" w:rsidRDefault="00446780" w:rsidP="00446780">
      <w:pPr>
        <w:pStyle w:val="Voettekst"/>
        <w:widowControl/>
        <w:tabs>
          <w:tab w:val="left" w:pos="552"/>
          <w:tab w:val="left" w:pos="6803"/>
        </w:tabs>
        <w:spacing w:line="240" w:lineRule="auto"/>
        <w:rPr>
          <w:rFonts w:ascii="Aptos" w:hAnsi="Aptos" w:cs="Arial"/>
          <w:i/>
          <w:iCs/>
          <w:sz w:val="16"/>
          <w:szCs w:val="16"/>
        </w:rPr>
      </w:pPr>
      <w:r w:rsidRPr="0005632E">
        <w:rPr>
          <w:rFonts w:ascii="Aptos" w:hAnsi="Aptos" w:cs="Arial"/>
          <w:i/>
          <w:iCs/>
          <w:sz w:val="16"/>
          <w:szCs w:val="16"/>
        </w:rPr>
        <w:t xml:space="preserve">Versie </w:t>
      </w:r>
      <w:r w:rsidR="008667C9" w:rsidRPr="0005632E">
        <w:rPr>
          <w:rFonts w:ascii="Aptos" w:hAnsi="Aptos" w:cs="Arial"/>
          <w:i/>
          <w:iCs/>
          <w:sz w:val="16"/>
          <w:szCs w:val="16"/>
        </w:rPr>
        <w:t>4</w:t>
      </w:r>
      <w:r w:rsidRPr="0005632E">
        <w:rPr>
          <w:rFonts w:ascii="Aptos" w:hAnsi="Aptos" w:cs="Arial"/>
          <w:i/>
          <w:iCs/>
          <w:sz w:val="16"/>
          <w:szCs w:val="16"/>
        </w:rPr>
        <w:t xml:space="preserve"> / </w:t>
      </w:r>
      <w:r w:rsidR="008A72F7" w:rsidRPr="0005632E">
        <w:rPr>
          <w:rFonts w:ascii="Aptos" w:hAnsi="Aptos" w:cs="Arial"/>
          <w:i/>
          <w:iCs/>
          <w:sz w:val="16"/>
          <w:szCs w:val="16"/>
        </w:rPr>
        <w:t xml:space="preserve">december </w:t>
      </w:r>
      <w:r w:rsidRPr="0005632E">
        <w:rPr>
          <w:rFonts w:ascii="Aptos" w:hAnsi="Aptos" w:cs="Arial"/>
          <w:i/>
          <w:iCs/>
          <w:sz w:val="16"/>
          <w:szCs w:val="16"/>
        </w:rPr>
        <w:t>202</w:t>
      </w:r>
      <w:r w:rsidR="008667C9" w:rsidRPr="0005632E">
        <w:rPr>
          <w:rFonts w:ascii="Aptos" w:hAnsi="Aptos" w:cs="Arial"/>
          <w:i/>
          <w:iCs/>
          <w:sz w:val="16"/>
          <w:szCs w:val="16"/>
        </w:rPr>
        <w:t>5</w:t>
      </w:r>
      <w:r w:rsidRPr="0005632E">
        <w:rPr>
          <w:rFonts w:ascii="Aptos" w:hAnsi="Aptos" w:cs="Arial"/>
          <w:i/>
          <w:iCs/>
          <w:sz w:val="16"/>
          <w:szCs w:val="16"/>
        </w:rPr>
        <w:tab/>
      </w:r>
      <w:r w:rsidRPr="0005632E">
        <w:rPr>
          <w:rFonts w:ascii="Aptos" w:hAnsi="Aptos" w:cs="Arial"/>
          <w:i/>
          <w:iCs/>
          <w:sz w:val="16"/>
          <w:szCs w:val="16"/>
        </w:rPr>
        <w:tab/>
      </w:r>
    </w:p>
    <w:p w14:paraId="61FBD783" w14:textId="26342C64" w:rsidR="00446780" w:rsidRPr="0005632E" w:rsidRDefault="00446780" w:rsidP="00446780">
      <w:pPr>
        <w:spacing w:after="160" w:line="254" w:lineRule="auto"/>
        <w:ind w:right="360"/>
        <w:rPr>
          <w:rFonts w:ascii="Aptos" w:hAnsi="Aptos" w:cs="Arial"/>
          <w:i/>
          <w:iCs/>
          <w:sz w:val="16"/>
          <w:szCs w:val="16"/>
        </w:rPr>
      </w:pPr>
      <w:r w:rsidRPr="0005632E">
        <w:rPr>
          <w:rFonts w:ascii="Aptos" w:hAnsi="Aptos" w:cs="Arial"/>
          <w:i/>
          <w:iCs/>
          <w:sz w:val="16"/>
          <w:szCs w:val="16"/>
        </w:rPr>
        <w:t xml:space="preserve">Deze gewasbeschermingsmonitor is een hulpmiddel. De teler is en blijft echter zelf verantwoordelijk voor juiste naleving wettelijke eisen. CLTV Zundert is niet aansprakelijk voor mogelijke gevolgen van gebruik van deze monitor. </w:t>
      </w:r>
    </w:p>
    <w:sectPr w:rsidR="00446780" w:rsidRPr="0005632E" w:rsidSect="005D154A">
      <w:type w:val="continuous"/>
      <w:pgSz w:w="12240" w:h="15840"/>
      <w:pgMar w:top="1276" w:right="1417"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9CDF" w14:textId="77777777" w:rsidR="00FA5836" w:rsidRDefault="00FA5836" w:rsidP="00FA5836">
      <w:pPr>
        <w:spacing w:after="0" w:line="240" w:lineRule="auto"/>
      </w:pPr>
      <w:r>
        <w:separator/>
      </w:r>
    </w:p>
  </w:endnote>
  <w:endnote w:type="continuationSeparator" w:id="0">
    <w:p w14:paraId="28510B1F" w14:textId="77777777" w:rsidR="00FA5836" w:rsidRDefault="00FA5836" w:rsidP="00FA5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F6DB2" w14:textId="77777777" w:rsidR="00FA5836" w:rsidRDefault="00FA5836" w:rsidP="00FA5836">
      <w:pPr>
        <w:spacing w:after="0" w:line="240" w:lineRule="auto"/>
      </w:pPr>
      <w:r>
        <w:separator/>
      </w:r>
    </w:p>
  </w:footnote>
  <w:footnote w:type="continuationSeparator" w:id="0">
    <w:p w14:paraId="6C1BE2FF" w14:textId="77777777" w:rsidR="00FA5836" w:rsidRDefault="00FA5836" w:rsidP="00FA5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7562" w14:textId="15AD6A25" w:rsidR="00FA5836" w:rsidRDefault="0005632E" w:rsidP="0005632E">
    <w:pPr>
      <w:pStyle w:val="Koptekst"/>
      <w:tabs>
        <w:tab w:val="left" w:pos="8364"/>
      </w:tabs>
      <w:ind w:left="-1417"/>
    </w:pPr>
    <w:r>
      <w:rPr>
        <w:i/>
        <w:iCs/>
        <w:noProof/>
        <w:sz w:val="16"/>
        <w:szCs w:val="16"/>
      </w:rPr>
      <w:drawing>
        <wp:anchor distT="0" distB="0" distL="114300" distR="114300" simplePos="0" relativeHeight="251658240" behindDoc="0" locked="0" layoutInCell="1" allowOverlap="1" wp14:anchorId="1768383A" wp14:editId="492D0FB8">
          <wp:simplePos x="0" y="0"/>
          <wp:positionH relativeFrom="column">
            <wp:posOffset>-812165</wp:posOffset>
          </wp:positionH>
          <wp:positionV relativeFrom="paragraph">
            <wp:posOffset>-218440</wp:posOffset>
          </wp:positionV>
          <wp:extent cx="2996565" cy="845185"/>
          <wp:effectExtent l="0" t="0" r="0" b="0"/>
          <wp:wrapThrough wrapText="bothSides">
            <wp:wrapPolygon edited="0">
              <wp:start x="0" y="0"/>
              <wp:lineTo x="0" y="20935"/>
              <wp:lineTo x="21421" y="20935"/>
              <wp:lineTo x="21421" y="0"/>
              <wp:lineTo x="0" y="0"/>
            </wp:wrapPolygon>
          </wp:wrapThrough>
          <wp:docPr id="17504455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944" b="31327"/>
                  <a:stretch>
                    <a:fillRect/>
                  </a:stretch>
                </pic:blipFill>
                <pic:spPr bwMode="auto">
                  <a:xfrm>
                    <a:off x="0" y="0"/>
                    <a:ext cx="2996565" cy="845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FA385B" w14:textId="77777777" w:rsidR="00FA5836" w:rsidRDefault="00FA58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82D"/>
    <w:rsid w:val="0005632E"/>
    <w:rsid w:val="001F5D70"/>
    <w:rsid w:val="0020439D"/>
    <w:rsid w:val="00231F89"/>
    <w:rsid w:val="00273F32"/>
    <w:rsid w:val="002770CD"/>
    <w:rsid w:val="002C6129"/>
    <w:rsid w:val="00446780"/>
    <w:rsid w:val="004A61AF"/>
    <w:rsid w:val="00521421"/>
    <w:rsid w:val="005D154A"/>
    <w:rsid w:val="006267E5"/>
    <w:rsid w:val="00645683"/>
    <w:rsid w:val="00647E3E"/>
    <w:rsid w:val="006F6C07"/>
    <w:rsid w:val="008330B3"/>
    <w:rsid w:val="008667C9"/>
    <w:rsid w:val="00874CE7"/>
    <w:rsid w:val="008A72F7"/>
    <w:rsid w:val="008C2BF5"/>
    <w:rsid w:val="00915859"/>
    <w:rsid w:val="0094182D"/>
    <w:rsid w:val="00AD5044"/>
    <w:rsid w:val="00B20EED"/>
    <w:rsid w:val="00BC2AB9"/>
    <w:rsid w:val="00C9604B"/>
    <w:rsid w:val="00D26725"/>
    <w:rsid w:val="00E46648"/>
    <w:rsid w:val="00EB7BAA"/>
    <w:rsid w:val="00ED5EE7"/>
    <w:rsid w:val="00F43162"/>
    <w:rsid w:val="00FA5836"/>
    <w:rsid w:val="00FC786B"/>
    <w:rsid w:val="00FF7E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A2D7B0"/>
  <w14:defaultImageDpi w14:val="96"/>
  <w15:docId w15:val="{DF58A30B-AB99-4907-A236-035D5708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cParagraph">
    <w:name w:val="[Basic Paragraph]"/>
    <w:basedOn w:val="Standaard"/>
    <w:uiPriority w:val="99"/>
    <w:pPr>
      <w:spacing w:after="0" w:line="288" w:lineRule="auto"/>
    </w:pPr>
    <w:rPr>
      <w:rFonts w:ascii="Times New Roman" w:hAnsi="Times New Roman" w:cs="Times New Roman"/>
      <w:kern w:val="20"/>
      <w:sz w:val="24"/>
      <w:szCs w:val="24"/>
    </w:rPr>
  </w:style>
  <w:style w:type="paragraph" w:styleId="Voettekst">
    <w:name w:val="footer"/>
    <w:basedOn w:val="Standaard"/>
    <w:link w:val="VoettekstChar"/>
    <w:uiPriority w:val="99"/>
    <w:pPr>
      <w:tabs>
        <w:tab w:val="center" w:pos="4535"/>
        <w:tab w:val="right" w:pos="9070"/>
      </w:tabs>
      <w:spacing w:after="0" w:line="276" w:lineRule="auto"/>
    </w:pPr>
    <w:rPr>
      <w:kern w:val="20"/>
    </w:rPr>
  </w:style>
  <w:style w:type="character" w:customStyle="1" w:styleId="VoettekstChar">
    <w:name w:val="Voettekst Char"/>
    <w:basedOn w:val="Standaardalinea-lettertype"/>
    <w:link w:val="Voettekst"/>
    <w:uiPriority w:val="99"/>
    <w:semiHidden/>
    <w:rsid w:val="0094182D"/>
    <w:rPr>
      <w:rFonts w:ascii="Calibri" w:hAnsi="Calibri" w:cs="Calibri"/>
      <w:color w:val="000000"/>
      <w:kern w:val="28"/>
      <w:sz w:val="20"/>
      <w:szCs w:val="20"/>
    </w:rPr>
  </w:style>
  <w:style w:type="paragraph" w:styleId="Geenafstand">
    <w:name w:val="No Spacing"/>
    <w:uiPriority w:val="1"/>
    <w:qFormat/>
    <w:rsid w:val="00446780"/>
    <w:pPr>
      <w:widowControl w:val="0"/>
      <w:overflowPunct w:val="0"/>
      <w:autoSpaceDE w:val="0"/>
      <w:autoSpaceDN w:val="0"/>
      <w:adjustRightInd w:val="0"/>
      <w:spacing w:after="0" w:line="240" w:lineRule="auto"/>
    </w:pPr>
    <w:rPr>
      <w:rFonts w:ascii="Calibri" w:hAnsi="Calibri" w:cs="Calibri"/>
      <w:color w:val="000000"/>
      <w:kern w:val="28"/>
      <w:sz w:val="20"/>
      <w:szCs w:val="20"/>
    </w:rPr>
  </w:style>
  <w:style w:type="paragraph" w:styleId="Koptekst">
    <w:name w:val="header"/>
    <w:basedOn w:val="Standaard"/>
    <w:link w:val="KoptekstChar"/>
    <w:uiPriority w:val="99"/>
    <w:unhideWhenUsed/>
    <w:rsid w:val="00FA58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5836"/>
    <w:rPr>
      <w:rFonts w:ascii="Calibri" w:hAnsi="Calibri" w:cs="Calibri"/>
      <w:color w:val="000000"/>
      <w:kern w:val="28"/>
      <w:sz w:val="20"/>
      <w:szCs w:val="20"/>
    </w:rPr>
  </w:style>
  <w:style w:type="character" w:styleId="Hyperlink">
    <w:name w:val="Hyperlink"/>
    <w:basedOn w:val="Standaardalinea-lettertype"/>
    <w:uiPriority w:val="99"/>
    <w:unhideWhenUsed/>
    <w:rsid w:val="00F43162"/>
    <w:rPr>
      <w:color w:val="0563C1" w:themeColor="hyperlink"/>
      <w:u w:val="single"/>
    </w:rPr>
  </w:style>
  <w:style w:type="character" w:styleId="Onopgelostemelding">
    <w:name w:val="Unresolved Mention"/>
    <w:basedOn w:val="Standaardalinea-lettertype"/>
    <w:uiPriority w:val="99"/>
    <w:semiHidden/>
    <w:unhideWhenUsed/>
    <w:rsid w:val="00F43162"/>
    <w:rPr>
      <w:color w:val="605E5C"/>
      <w:shd w:val="clear" w:color="auto" w:fill="E1DFDD"/>
    </w:rPr>
  </w:style>
  <w:style w:type="table" w:styleId="Tabelraster">
    <w:name w:val="Table Grid"/>
    <w:basedOn w:val="Standaardtabel"/>
    <w:uiPriority w:val="39"/>
    <w:rsid w:val="00056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ytostat.nl" TargetMode="External"/><Relationship Id="rId3" Type="http://schemas.openxmlformats.org/officeDocument/2006/relationships/webSettings" Target="webSettings.xml"/><Relationship Id="rId7" Type="http://schemas.openxmlformats.org/officeDocument/2006/relationships/hyperlink" Target="http://www.ctgb.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313</Words>
  <Characters>2496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Adriënne Van den Broek</dc:creator>
  <cp:keywords/>
  <dc:description/>
  <cp:lastModifiedBy>Adriënne Van den Broek</cp:lastModifiedBy>
  <cp:revision>4</cp:revision>
  <cp:lastPrinted>2025-11-06T15:23:00Z</cp:lastPrinted>
  <dcterms:created xsi:type="dcterms:W3CDTF">2025-11-06T14:51:00Z</dcterms:created>
  <dcterms:modified xsi:type="dcterms:W3CDTF">2025-11-06T15:32:00Z</dcterms:modified>
</cp:coreProperties>
</file>